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88CD3" w14:textId="678664B1" w:rsidR="00AD51AD" w:rsidRPr="00773B9E" w:rsidRDefault="00AD51AD" w:rsidP="00AD51AD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GB" w:eastAsia="zh-CN"/>
        </w:rPr>
      </w:pPr>
      <w:r w:rsidRPr="00773B9E">
        <w:rPr>
          <w:rFonts w:ascii="Arial" w:hAnsi="Arial"/>
          <w:b/>
          <w:sz w:val="24"/>
          <w:lang w:val="en-GB"/>
        </w:rPr>
        <w:t>3GPP TSG-RAN WG2 Meeting #11</w:t>
      </w:r>
      <w:r w:rsidR="00627638">
        <w:rPr>
          <w:rFonts w:ascii="Arial" w:hAnsi="Arial"/>
          <w:b/>
          <w:sz w:val="24"/>
          <w:lang w:val="en-GB"/>
        </w:rPr>
        <w:t>7</w:t>
      </w:r>
      <w:r w:rsidR="006B3B84">
        <w:rPr>
          <w:rFonts w:ascii="Arial" w:hAnsi="Arial"/>
          <w:b/>
          <w:sz w:val="24"/>
          <w:lang w:val="en-GB"/>
        </w:rPr>
        <w:t>-</w:t>
      </w:r>
      <w:r w:rsidR="00627638">
        <w:rPr>
          <w:rFonts w:ascii="Arial" w:hAnsi="Arial"/>
          <w:b/>
          <w:sz w:val="24"/>
          <w:lang w:val="en-GB"/>
        </w:rPr>
        <w:t>e</w:t>
      </w:r>
      <w:r w:rsidRPr="00773B9E">
        <w:rPr>
          <w:rFonts w:ascii="Arial" w:hAnsi="Arial"/>
          <w:b/>
          <w:i/>
          <w:sz w:val="28"/>
          <w:lang w:val="en-GB"/>
        </w:rPr>
        <w:tab/>
      </w:r>
      <w:r w:rsidR="006B3B84" w:rsidRPr="006B3B84">
        <w:rPr>
          <w:rFonts w:ascii="Arial" w:hAnsi="Arial"/>
          <w:b/>
          <w:i/>
          <w:sz w:val="28"/>
          <w:lang w:val="en-GB"/>
        </w:rPr>
        <w:t>R2-2202821</w:t>
      </w:r>
    </w:p>
    <w:p w14:paraId="274F309A" w14:textId="7070D2C9" w:rsidR="00AD51AD" w:rsidRPr="00773B9E" w:rsidRDefault="00791F97" w:rsidP="00AD51AD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GB"/>
        </w:rPr>
      </w:pPr>
      <w:r>
        <w:rPr>
          <w:rFonts w:ascii="Arial" w:hAnsi="Arial"/>
          <w:b/>
          <w:sz w:val="24"/>
          <w:lang w:val="en-GB"/>
        </w:rPr>
        <w:t xml:space="preserve">Online, </w:t>
      </w:r>
      <w:r w:rsidR="00627638">
        <w:rPr>
          <w:rFonts w:ascii="Arial" w:hAnsi="Arial"/>
          <w:b/>
          <w:sz w:val="24"/>
          <w:lang w:val="en-GB"/>
        </w:rPr>
        <w:t>21 Feb</w:t>
      </w:r>
      <w:r w:rsidR="006D5D11">
        <w:rPr>
          <w:rFonts w:ascii="Arial" w:hAnsi="Arial"/>
          <w:b/>
          <w:sz w:val="24"/>
          <w:lang w:val="en-GB"/>
        </w:rPr>
        <w:t xml:space="preserve"> </w:t>
      </w:r>
      <w:r w:rsidR="00AD51AD" w:rsidRPr="00773B9E">
        <w:rPr>
          <w:rFonts w:ascii="Arial" w:hAnsi="Arial"/>
          <w:b/>
          <w:sz w:val="24"/>
          <w:lang w:val="en-GB"/>
        </w:rPr>
        <w:t>–</w:t>
      </w:r>
      <w:r w:rsidR="00627638">
        <w:rPr>
          <w:rFonts w:ascii="Arial" w:hAnsi="Arial"/>
          <w:b/>
          <w:sz w:val="24"/>
          <w:lang w:val="en-GB"/>
        </w:rPr>
        <w:t xml:space="preserve"> 3 Mar</w:t>
      </w:r>
      <w:bookmarkStart w:id="0" w:name="_GoBack"/>
      <w:bookmarkEnd w:id="0"/>
      <w:r w:rsidR="00AD51AD" w:rsidRPr="00773B9E">
        <w:rPr>
          <w:rFonts w:ascii="Arial" w:hAnsi="Arial"/>
          <w:b/>
          <w:sz w:val="24"/>
          <w:lang w:val="en-GB"/>
        </w:rPr>
        <w:t>, 202</w:t>
      </w:r>
      <w:r w:rsidR="00DB06AD">
        <w:rPr>
          <w:rFonts w:ascii="Arial" w:hAnsi="Arial"/>
          <w:b/>
          <w:sz w:val="24"/>
          <w:lang w:val="en-GB"/>
        </w:rPr>
        <w:t>2</w:t>
      </w:r>
    </w:p>
    <w:p w14:paraId="24085565" w14:textId="77777777" w:rsidR="00AD51AD" w:rsidRPr="00773B9E" w:rsidRDefault="00AD51AD" w:rsidP="00AD51AD">
      <w:pPr>
        <w:pStyle w:val="ae"/>
        <w:tabs>
          <w:tab w:val="left" w:pos="6521"/>
        </w:tabs>
        <w:rPr>
          <w:rFonts w:cs="Arial"/>
          <w:lang w:val="en-GB"/>
        </w:rPr>
      </w:pPr>
    </w:p>
    <w:p w14:paraId="6EC0C82C" w14:textId="2A5FF903" w:rsidR="00AD51AD" w:rsidRPr="00773B9E" w:rsidRDefault="00AD51AD" w:rsidP="00AD51AD">
      <w:pPr>
        <w:tabs>
          <w:tab w:val="left" w:pos="1985"/>
        </w:tabs>
        <w:rPr>
          <w:rFonts w:ascii="Arial" w:hAnsi="Arial" w:cs="Arial"/>
          <w:b/>
          <w:sz w:val="24"/>
          <w:lang w:val="en-GB" w:eastAsia="zh-CN"/>
        </w:rPr>
      </w:pPr>
      <w:r w:rsidRPr="00773B9E">
        <w:rPr>
          <w:rFonts w:ascii="Arial" w:hAnsi="Arial" w:cs="Arial"/>
          <w:b/>
          <w:sz w:val="24"/>
          <w:lang w:val="en-GB"/>
        </w:rPr>
        <w:t>Agenda item:</w:t>
      </w:r>
      <w:r w:rsidRPr="00773B9E">
        <w:rPr>
          <w:rFonts w:ascii="Arial" w:hAnsi="Arial" w:cs="Arial"/>
          <w:b/>
          <w:sz w:val="24"/>
          <w:lang w:val="en-GB"/>
        </w:rPr>
        <w:tab/>
      </w:r>
      <w:r w:rsidR="005A5CFC">
        <w:rPr>
          <w:rFonts w:ascii="Arial" w:hAnsi="Arial" w:cs="Arial"/>
          <w:b/>
          <w:sz w:val="24"/>
          <w:lang w:val="en-GB" w:eastAsia="zh-CN"/>
        </w:rPr>
        <w:t>8.7.</w:t>
      </w:r>
      <w:r w:rsidR="00627638">
        <w:rPr>
          <w:rFonts w:ascii="Arial" w:hAnsi="Arial" w:cs="Arial"/>
          <w:b/>
          <w:sz w:val="24"/>
          <w:lang w:val="en-GB" w:eastAsia="zh-CN"/>
        </w:rPr>
        <w:t>2</w:t>
      </w:r>
      <w:r w:rsidR="00791F97">
        <w:rPr>
          <w:rFonts w:ascii="Arial" w:hAnsi="Arial" w:cs="Arial"/>
          <w:b/>
          <w:sz w:val="24"/>
          <w:lang w:val="en-GB" w:eastAsia="zh-CN"/>
        </w:rPr>
        <w:t>.</w:t>
      </w:r>
      <w:r w:rsidR="00627638">
        <w:rPr>
          <w:rFonts w:ascii="Arial" w:hAnsi="Arial" w:cs="Arial"/>
          <w:b/>
          <w:sz w:val="24"/>
          <w:lang w:val="en-GB" w:eastAsia="zh-CN"/>
        </w:rPr>
        <w:t>2</w:t>
      </w:r>
    </w:p>
    <w:p w14:paraId="74CC40EF" w14:textId="77777777" w:rsidR="00AD51AD" w:rsidRPr="00773B9E" w:rsidRDefault="00AD51AD" w:rsidP="00AD51AD">
      <w:pPr>
        <w:tabs>
          <w:tab w:val="left" w:pos="1985"/>
        </w:tabs>
        <w:rPr>
          <w:rFonts w:ascii="Arial" w:hAnsi="Arial" w:cs="Arial"/>
          <w:b/>
          <w:sz w:val="24"/>
          <w:lang w:val="en-GB"/>
        </w:rPr>
      </w:pPr>
      <w:r w:rsidRPr="00773B9E">
        <w:rPr>
          <w:rFonts w:ascii="Arial" w:hAnsi="Arial" w:cs="Arial"/>
          <w:b/>
          <w:sz w:val="24"/>
          <w:lang w:val="en-GB"/>
        </w:rPr>
        <w:t xml:space="preserve">Source: </w:t>
      </w:r>
      <w:r w:rsidRPr="00773B9E">
        <w:rPr>
          <w:rFonts w:ascii="Arial" w:hAnsi="Arial" w:cs="Arial"/>
          <w:b/>
          <w:sz w:val="24"/>
          <w:lang w:val="en-GB"/>
        </w:rPr>
        <w:tab/>
        <w:t>Huawei, HiSilicon</w:t>
      </w:r>
    </w:p>
    <w:p w14:paraId="5AE401E4" w14:textId="2D058EB5" w:rsidR="00AD51AD" w:rsidRPr="00773B9E" w:rsidRDefault="00AD51AD" w:rsidP="00AD51AD">
      <w:pPr>
        <w:tabs>
          <w:tab w:val="left" w:pos="1985"/>
        </w:tabs>
        <w:rPr>
          <w:rFonts w:ascii="Arial" w:hAnsi="Arial" w:cs="Arial"/>
          <w:b/>
          <w:sz w:val="24"/>
          <w:lang w:val="en-GB" w:eastAsia="zh-CN"/>
        </w:rPr>
      </w:pPr>
      <w:r w:rsidRPr="00773B9E">
        <w:rPr>
          <w:rFonts w:ascii="Arial" w:hAnsi="Arial" w:cs="Arial"/>
          <w:b/>
          <w:sz w:val="24"/>
          <w:lang w:val="en-GB"/>
        </w:rPr>
        <w:t xml:space="preserve">Title: </w:t>
      </w:r>
      <w:r w:rsidRPr="00773B9E">
        <w:rPr>
          <w:rFonts w:ascii="Arial" w:hAnsi="Arial" w:cs="Arial"/>
          <w:b/>
          <w:sz w:val="24"/>
          <w:lang w:val="en-GB"/>
        </w:rPr>
        <w:tab/>
      </w:r>
      <w:r w:rsidR="00025E7C">
        <w:rPr>
          <w:rFonts w:ascii="Arial" w:hAnsi="Arial" w:cs="Arial"/>
          <w:b/>
          <w:sz w:val="24"/>
          <w:lang w:val="en-GB"/>
        </w:rPr>
        <w:t xml:space="preserve">Stage 3 issue </w:t>
      </w:r>
      <w:r w:rsidR="009E0F38">
        <w:rPr>
          <w:rFonts w:ascii="Arial" w:hAnsi="Arial" w:cs="Arial" w:hint="eastAsia"/>
          <w:b/>
          <w:sz w:val="24"/>
          <w:lang w:val="en-GB" w:eastAsia="zh-CN"/>
        </w:rPr>
        <w:t>on</w:t>
      </w:r>
      <w:r w:rsidR="00025E7C">
        <w:rPr>
          <w:rFonts w:ascii="Arial" w:hAnsi="Arial" w:cs="Arial"/>
          <w:b/>
          <w:sz w:val="24"/>
          <w:lang w:val="en-GB"/>
        </w:rPr>
        <w:t xml:space="preserve"> NCGI reporting in measurement result</w:t>
      </w:r>
    </w:p>
    <w:p w14:paraId="78296569" w14:textId="77777777" w:rsidR="00AD51AD" w:rsidRPr="00773B9E" w:rsidRDefault="00AD51AD" w:rsidP="00AD51AD">
      <w:pPr>
        <w:tabs>
          <w:tab w:val="left" w:pos="1985"/>
        </w:tabs>
        <w:rPr>
          <w:rFonts w:ascii="Arial" w:hAnsi="Arial" w:cs="Arial"/>
          <w:b/>
          <w:sz w:val="24"/>
          <w:lang w:val="en-GB"/>
        </w:rPr>
      </w:pPr>
      <w:r w:rsidRPr="00773B9E">
        <w:rPr>
          <w:rFonts w:ascii="Arial" w:hAnsi="Arial" w:cs="Arial"/>
          <w:b/>
          <w:sz w:val="24"/>
          <w:lang w:val="en-GB"/>
        </w:rPr>
        <w:t>Document for:</w:t>
      </w:r>
      <w:r w:rsidRPr="00773B9E">
        <w:rPr>
          <w:rFonts w:ascii="Arial" w:hAnsi="Arial" w:cs="Arial"/>
          <w:b/>
          <w:sz w:val="24"/>
          <w:lang w:val="en-GB"/>
        </w:rPr>
        <w:tab/>
        <w:t xml:space="preserve">Discussion and </w:t>
      </w:r>
      <w:r w:rsidRPr="00773B9E">
        <w:rPr>
          <w:rFonts w:ascii="Arial" w:hAnsi="Arial" w:cs="Arial"/>
          <w:b/>
          <w:sz w:val="24"/>
          <w:lang w:val="en-GB" w:eastAsia="zh-CN"/>
        </w:rPr>
        <w:t>D</w:t>
      </w:r>
      <w:r w:rsidRPr="00773B9E">
        <w:rPr>
          <w:rFonts w:ascii="Arial" w:hAnsi="Arial" w:cs="Arial"/>
          <w:b/>
          <w:sz w:val="24"/>
          <w:lang w:val="en-GB"/>
        </w:rPr>
        <w:t>ecision</w:t>
      </w:r>
    </w:p>
    <w:p w14:paraId="67246853" w14:textId="77777777" w:rsidR="00AD51AD" w:rsidRPr="00773B9E" w:rsidRDefault="00AD51AD" w:rsidP="003D6AA8">
      <w:pPr>
        <w:pStyle w:val="af0"/>
        <w:keepNext/>
        <w:keepLines/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num" w:pos="567"/>
        </w:tabs>
        <w:autoSpaceDE/>
        <w:autoSpaceDN/>
        <w:adjustRightInd/>
        <w:snapToGrid/>
        <w:spacing w:before="240" w:after="0" w:line="276" w:lineRule="auto"/>
        <w:ind w:firstLineChars="0"/>
        <w:outlineLvl w:val="0"/>
        <w:rPr>
          <w:rFonts w:ascii="Arial" w:hAnsi="Arial" w:cs="Arial"/>
          <w:sz w:val="36"/>
          <w:lang w:val="en-GB" w:eastAsia="zh-CN"/>
        </w:rPr>
      </w:pPr>
      <w:r w:rsidRPr="00773B9E">
        <w:rPr>
          <w:rFonts w:ascii="Arial" w:hAnsi="Arial" w:cs="Arial"/>
          <w:sz w:val="36"/>
          <w:lang w:val="en-GB" w:eastAsia="zh-CN"/>
        </w:rPr>
        <w:t xml:space="preserve"> Introduction</w:t>
      </w:r>
    </w:p>
    <w:p w14:paraId="3E2F31D6" w14:textId="286D5538" w:rsidR="00627638" w:rsidRDefault="0028684B" w:rsidP="00AD51AD">
      <w:pPr>
        <w:rPr>
          <w:sz w:val="20"/>
          <w:szCs w:val="20"/>
          <w:lang w:val="en-GB" w:eastAsia="zh-CN"/>
        </w:rPr>
      </w:pPr>
      <w:r w:rsidRPr="00773B9E">
        <w:rPr>
          <w:sz w:val="20"/>
          <w:szCs w:val="20"/>
          <w:lang w:val="en-GB" w:eastAsia="zh-CN"/>
        </w:rPr>
        <w:t>In RAN</w:t>
      </w:r>
      <w:r w:rsidR="00EB090C">
        <w:rPr>
          <w:sz w:val="20"/>
          <w:szCs w:val="20"/>
          <w:lang w:val="en-GB" w:eastAsia="zh-CN"/>
        </w:rPr>
        <w:t xml:space="preserve">2 </w:t>
      </w:r>
      <w:r w:rsidR="00C13A49">
        <w:rPr>
          <w:sz w:val="20"/>
          <w:szCs w:val="20"/>
          <w:lang w:val="en-GB" w:eastAsia="zh-CN"/>
        </w:rPr>
        <w:t>#116</w:t>
      </w:r>
      <w:r w:rsidR="00627638">
        <w:rPr>
          <w:sz w:val="20"/>
          <w:szCs w:val="20"/>
          <w:lang w:val="en-GB" w:eastAsia="zh-CN"/>
        </w:rPr>
        <w:t>bis</w:t>
      </w:r>
      <w:r w:rsidR="00C13A49">
        <w:rPr>
          <w:sz w:val="20"/>
          <w:szCs w:val="20"/>
          <w:lang w:val="en-GB" w:eastAsia="zh-CN"/>
        </w:rPr>
        <w:t xml:space="preserve"> meeting, </w:t>
      </w:r>
      <w:r w:rsidR="00627638">
        <w:rPr>
          <w:sz w:val="20"/>
          <w:szCs w:val="20"/>
          <w:lang w:val="en-GB" w:eastAsia="zh-CN"/>
        </w:rPr>
        <w:t>it was agreed the UE reports NCGI of candidate relay UE’s serving cell in MR.</w:t>
      </w:r>
    </w:p>
    <w:p w14:paraId="6D1D3C90" w14:textId="77777777" w:rsidR="00627638" w:rsidRPr="003C655E" w:rsidRDefault="00627638" w:rsidP="006276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5A9647E" w14:textId="77777777" w:rsidR="00627638" w:rsidRDefault="00627638" w:rsidP="006276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[17/17] </w:t>
      </w:r>
      <w:r w:rsidRPr="00362B31">
        <w:t>Proposal 1: cellAccessRelatedInfo from SIB1 is forwarded before PC5-RRC connection using discovery message for RAN sharing case. Same as non-RAN sharing case.</w:t>
      </w:r>
    </w:p>
    <w:p w14:paraId="1E80E9DA" w14:textId="77777777" w:rsidR="00627638" w:rsidRDefault="00627638" w:rsidP="006276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Proposal 2 (modified): </w:t>
      </w:r>
      <w:r w:rsidRPr="00627638">
        <w:rPr>
          <w:highlight w:val="yellow"/>
        </w:rPr>
        <w:t>RAN2 will have basic support of RAN sharing for L2 relay in Rel-17, without additional RAN2 spec impact beyond delivery of the PLMN list to the remote UE and use of the NCGI in measurement report</w:t>
      </w:r>
      <w:r>
        <w:t xml:space="preserve"> (the latter as previously agreed at this meeting).  RAN2 will not make additional investigations or spec changes wrt RAN sharing in Rel-17.</w:t>
      </w:r>
    </w:p>
    <w:p w14:paraId="52980CE3" w14:textId="77777777" w:rsidR="00627638" w:rsidRDefault="00627638" w:rsidP="006276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Send LS to SA2 with RAN2 agreement on RAN sharing.</w:t>
      </w:r>
    </w:p>
    <w:p w14:paraId="6FA9DD72" w14:textId="77C6E083" w:rsidR="00D95C11" w:rsidRPr="00E77647" w:rsidRDefault="00362B31" w:rsidP="00D95C11">
      <w:pPr>
        <w:spacing w:beforeLines="50" w:before="120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Since </w:t>
      </w:r>
      <w:r w:rsidR="00E77647">
        <w:rPr>
          <w:sz w:val="20"/>
          <w:szCs w:val="20"/>
          <w:lang w:val="en-GB" w:eastAsia="zh-CN"/>
        </w:rPr>
        <w:t xml:space="preserve">there </w:t>
      </w:r>
      <w:r>
        <w:rPr>
          <w:sz w:val="20"/>
          <w:szCs w:val="20"/>
          <w:lang w:val="en-GB" w:eastAsia="zh-CN"/>
        </w:rPr>
        <w:t xml:space="preserve">could </w:t>
      </w:r>
      <w:r w:rsidR="00E77647">
        <w:rPr>
          <w:sz w:val="20"/>
          <w:szCs w:val="20"/>
          <w:lang w:val="en-GB" w:eastAsia="zh-CN"/>
        </w:rPr>
        <w:t xml:space="preserve">be multiple NCGI in the </w:t>
      </w:r>
      <w:r w:rsidR="00E77647">
        <w:rPr>
          <w:i/>
          <w:sz w:val="20"/>
          <w:szCs w:val="20"/>
          <w:lang w:val="en-GB" w:eastAsia="zh-CN"/>
        </w:rPr>
        <w:t>cellAccessRelatedInfo</w:t>
      </w:r>
      <w:r>
        <w:rPr>
          <w:sz w:val="20"/>
          <w:szCs w:val="20"/>
          <w:lang w:val="en-GB" w:eastAsia="zh-CN"/>
        </w:rPr>
        <w:t>,</w:t>
      </w:r>
      <w:r w:rsidR="00E77647">
        <w:rPr>
          <w:sz w:val="20"/>
          <w:szCs w:val="20"/>
          <w:lang w:val="en-GB" w:eastAsia="zh-CN"/>
        </w:rPr>
        <w:t xml:space="preserve"> </w:t>
      </w:r>
      <w:r>
        <w:rPr>
          <w:sz w:val="20"/>
          <w:szCs w:val="20"/>
          <w:lang w:val="en-GB" w:eastAsia="zh-CN"/>
        </w:rPr>
        <w:t>i</w:t>
      </w:r>
      <w:r w:rsidR="00E77647">
        <w:rPr>
          <w:sz w:val="20"/>
          <w:szCs w:val="20"/>
          <w:lang w:val="en-GB" w:eastAsia="zh-CN"/>
        </w:rPr>
        <w:t xml:space="preserve">t is </w:t>
      </w:r>
      <w:r w:rsidR="00F035F8">
        <w:rPr>
          <w:sz w:val="20"/>
          <w:szCs w:val="20"/>
          <w:lang w:val="en-GB" w:eastAsia="zh-CN"/>
        </w:rPr>
        <w:t xml:space="preserve">not clear which </w:t>
      </w:r>
      <w:r w:rsidR="00E77647">
        <w:rPr>
          <w:sz w:val="20"/>
          <w:szCs w:val="20"/>
          <w:lang w:val="en-GB" w:eastAsia="zh-CN"/>
        </w:rPr>
        <w:t>NCGI should be included in the MR by remote UE.</w:t>
      </w:r>
    </w:p>
    <w:p w14:paraId="62A15C11" w14:textId="77777777" w:rsidR="00AD51AD" w:rsidRPr="00773B9E" w:rsidRDefault="00AD51AD" w:rsidP="003D6AA8">
      <w:pPr>
        <w:pStyle w:val="af0"/>
        <w:keepNext/>
        <w:keepLines/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num" w:pos="567"/>
        </w:tabs>
        <w:autoSpaceDE/>
        <w:autoSpaceDN/>
        <w:adjustRightInd/>
        <w:snapToGrid/>
        <w:ind w:firstLineChars="0"/>
        <w:outlineLvl w:val="0"/>
        <w:rPr>
          <w:rFonts w:ascii="Arial" w:hAnsi="Arial" w:cs="Arial"/>
          <w:sz w:val="36"/>
          <w:lang w:val="en-GB"/>
        </w:rPr>
      </w:pPr>
      <w:r w:rsidRPr="00773B9E">
        <w:rPr>
          <w:rFonts w:ascii="Arial" w:hAnsi="Arial" w:cs="Arial"/>
          <w:sz w:val="36"/>
          <w:lang w:val="en-GB"/>
        </w:rPr>
        <w:t xml:space="preserve"> Discussion</w:t>
      </w:r>
    </w:p>
    <w:p w14:paraId="45624BA2" w14:textId="77777777" w:rsidR="00F7069C" w:rsidRDefault="00F035F8" w:rsidP="000C52F5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As agreed in last RAN2 meeting, the </w:t>
      </w:r>
      <w:r>
        <w:rPr>
          <w:i/>
          <w:sz w:val="20"/>
          <w:szCs w:val="20"/>
          <w:lang w:val="en-GB" w:eastAsia="zh-CN"/>
        </w:rPr>
        <w:t>cellAccessRelatedInfo</w:t>
      </w:r>
      <w:r>
        <w:rPr>
          <w:sz w:val="20"/>
          <w:szCs w:val="20"/>
          <w:lang w:val="en-GB" w:eastAsia="zh-CN"/>
        </w:rPr>
        <w:t xml:space="preserve"> from </w:t>
      </w:r>
      <w:r>
        <w:rPr>
          <w:i/>
          <w:sz w:val="20"/>
          <w:szCs w:val="20"/>
          <w:lang w:val="en-GB" w:eastAsia="zh-CN"/>
        </w:rPr>
        <w:t>SIB1</w:t>
      </w:r>
      <w:r>
        <w:rPr>
          <w:sz w:val="20"/>
          <w:szCs w:val="20"/>
          <w:lang w:val="en-GB" w:eastAsia="zh-CN"/>
        </w:rPr>
        <w:t xml:space="preserve"> should be included in discovery message for both non-RAN sharing and RAN sharing cases. </w:t>
      </w:r>
      <w:r w:rsidR="009923AF">
        <w:rPr>
          <w:sz w:val="20"/>
          <w:szCs w:val="20"/>
          <w:lang w:val="en-GB" w:eastAsia="zh-CN"/>
        </w:rPr>
        <w:t>The</w:t>
      </w:r>
      <w:r>
        <w:rPr>
          <w:sz w:val="20"/>
          <w:szCs w:val="20"/>
          <w:lang w:val="en-GB" w:eastAsia="zh-CN"/>
        </w:rPr>
        <w:t xml:space="preserve"> ASN.1 code of </w:t>
      </w:r>
      <w:r>
        <w:rPr>
          <w:i/>
          <w:sz w:val="20"/>
          <w:szCs w:val="20"/>
          <w:lang w:val="en-GB" w:eastAsia="zh-CN"/>
        </w:rPr>
        <w:t>cellAccessRelatedInfo</w:t>
      </w:r>
      <w:r>
        <w:rPr>
          <w:sz w:val="20"/>
          <w:szCs w:val="20"/>
          <w:lang w:val="en-GB" w:eastAsia="zh-CN"/>
        </w:rPr>
        <w:t xml:space="preserve"> defined in TS 38.331</w:t>
      </w:r>
      <w:r w:rsidR="009923AF">
        <w:rPr>
          <w:sz w:val="20"/>
          <w:szCs w:val="20"/>
          <w:lang w:val="en-GB" w:eastAsia="zh-CN"/>
        </w:rPr>
        <w:t xml:space="preserve"> is </w:t>
      </w:r>
      <w:r w:rsidR="00725E30">
        <w:rPr>
          <w:sz w:val="20"/>
          <w:szCs w:val="20"/>
          <w:lang w:val="en-GB" w:eastAsia="zh-CN"/>
        </w:rPr>
        <w:t xml:space="preserve">listed </w:t>
      </w:r>
      <w:r w:rsidR="009923AF">
        <w:rPr>
          <w:sz w:val="20"/>
          <w:szCs w:val="20"/>
          <w:lang w:val="en-GB" w:eastAsia="zh-CN"/>
        </w:rPr>
        <w:t>in Annex</w:t>
      </w:r>
      <w:r>
        <w:rPr>
          <w:sz w:val="20"/>
          <w:szCs w:val="20"/>
          <w:lang w:val="en-GB" w:eastAsia="zh-CN"/>
        </w:rPr>
        <w:t>.</w:t>
      </w:r>
      <w:r w:rsidR="00725E30">
        <w:rPr>
          <w:sz w:val="20"/>
          <w:szCs w:val="20"/>
          <w:lang w:val="en-GB" w:eastAsia="zh-CN"/>
        </w:rPr>
        <w:t xml:space="preserve"> </w:t>
      </w:r>
      <w:r w:rsidR="009923AF">
        <w:rPr>
          <w:sz w:val="20"/>
          <w:szCs w:val="20"/>
          <w:lang w:val="en-GB" w:eastAsia="zh-CN"/>
        </w:rPr>
        <w:t xml:space="preserve">In case of RAN sharing, </w:t>
      </w:r>
      <w:r w:rsidR="00725E30">
        <w:rPr>
          <w:sz w:val="20"/>
          <w:szCs w:val="20"/>
          <w:lang w:val="en-GB" w:eastAsia="zh-CN"/>
        </w:rPr>
        <w:t xml:space="preserve">there </w:t>
      </w:r>
      <w:r w:rsidR="00F7069C">
        <w:rPr>
          <w:sz w:val="20"/>
          <w:szCs w:val="20"/>
          <w:lang w:val="en-GB" w:eastAsia="zh-CN"/>
        </w:rPr>
        <w:t>will be multiple PLMN IDs associated with same or different cell IDs.</w:t>
      </w:r>
    </w:p>
    <w:p w14:paraId="5EA5B8A0" w14:textId="228EB44A" w:rsidR="00F7069C" w:rsidRDefault="00F7069C" w:rsidP="00F7069C">
      <w:pPr>
        <w:jc w:val="center"/>
        <w:rPr>
          <w:sz w:val="20"/>
          <w:szCs w:val="20"/>
          <w:lang w:val="en-GB" w:eastAsia="zh-CN"/>
        </w:rPr>
      </w:pPr>
      <w:r>
        <w:rPr>
          <w:noProof/>
          <w:sz w:val="20"/>
          <w:szCs w:val="20"/>
          <w:lang w:eastAsia="zh-CN"/>
        </w:rPr>
        <mc:AlternateContent>
          <mc:Choice Requires="wpc">
            <w:drawing>
              <wp:inline distT="0" distB="0" distL="0" distR="0" wp14:anchorId="57A745CF" wp14:editId="774346B4">
                <wp:extent cx="2230755" cy="2915724"/>
                <wp:effectExtent l="0" t="0" r="17145" b="18415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文本框 2"/>
                        <wps:cNvSpPr txBox="1"/>
                        <wps:spPr>
                          <a:xfrm>
                            <a:off x="46" y="35999"/>
                            <a:ext cx="2228850" cy="28797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9F7E4E" w14:textId="72FC3F92" w:rsidR="00F7069C" w:rsidRDefault="00F7069C">
                              <w:pPr>
                                <w:rPr>
                                  <w:i/>
                                  <w:lang w:eastAsia="zh-CN"/>
                                </w:rPr>
                              </w:pPr>
                              <w:r>
                                <w:rPr>
                                  <w:i/>
                                  <w:lang w:eastAsia="zh-CN"/>
                                </w:rPr>
                                <w:t>cellAccessRelatedInfo</w:t>
                              </w:r>
                            </w:p>
                            <w:p w14:paraId="7737722B" w14:textId="54146AFF" w:rsidR="00F7069C" w:rsidRDefault="00F7069C" w:rsidP="00F7069C">
                              <w:pPr>
                                <w:rPr>
                                  <w:i/>
                                  <w:lang w:eastAsia="zh-CN"/>
                                </w:rPr>
                              </w:pP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  <w:t>plmn-IdentityInfoList</w:t>
                              </w:r>
                            </w:p>
                            <w:p w14:paraId="28DD8315" w14:textId="1189C880" w:rsidR="00F7069C" w:rsidRDefault="00F7069C" w:rsidP="00F7069C">
                              <w:pPr>
                                <w:ind w:left="425" w:firstLine="425"/>
                                <w:rPr>
                                  <w:i/>
                                  <w:lang w:eastAsia="zh-CN"/>
                                </w:rPr>
                              </w:pPr>
                              <w:r>
                                <w:rPr>
                                  <w:i/>
                                  <w:lang w:eastAsia="zh-CN"/>
                                </w:rPr>
                                <w:t>plmn-IdentityInfo</w:t>
                              </w:r>
                            </w:p>
                            <w:p w14:paraId="597DE342" w14:textId="65D81AF1" w:rsidR="00F7069C" w:rsidRDefault="00F7069C">
                              <w:pPr>
                                <w:rPr>
                                  <w:i/>
                                  <w:lang w:eastAsia="zh-CN"/>
                                </w:rPr>
                              </w:pP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  <w:t>plmn-IdentityList</w:t>
                              </w:r>
                            </w:p>
                            <w:p w14:paraId="7DA9CC94" w14:textId="10D16921" w:rsidR="00F7069C" w:rsidRDefault="00F7069C">
                              <w:pPr>
                                <w:rPr>
                                  <w:i/>
                                  <w:lang w:eastAsia="zh-CN"/>
                                </w:rPr>
                              </w:pP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  <w:t>plmn-Identity</w:t>
                              </w:r>
                              <w:r w:rsidR="00406C36">
                                <w:rPr>
                                  <w:i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>#1</w:t>
                              </w:r>
                            </w:p>
                            <w:p w14:paraId="428F7EFF" w14:textId="4CBAD1F5" w:rsidR="00F7069C" w:rsidRDefault="00F7069C">
                              <w:pPr>
                                <w:rPr>
                                  <w:i/>
                                  <w:lang w:eastAsia="zh-CN"/>
                                </w:rPr>
                              </w:pP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  <w:t>plmn-Identity</w:t>
                              </w:r>
                              <w:r w:rsidR="00406C36">
                                <w:rPr>
                                  <w:i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>#2</w:t>
                              </w:r>
                            </w:p>
                            <w:p w14:paraId="203132E6" w14:textId="36157BF8" w:rsidR="00F7069C" w:rsidRDefault="00F7069C">
                              <w:pPr>
                                <w:rPr>
                                  <w:i/>
                                  <w:lang w:eastAsia="zh-CN"/>
                                </w:rPr>
                              </w:pP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  <w:t>cellIdentity</w:t>
                              </w:r>
                              <w:r w:rsidR="00406C36">
                                <w:rPr>
                                  <w:i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>#A</w:t>
                              </w:r>
                            </w:p>
                            <w:p w14:paraId="3865AA3B" w14:textId="295F6823" w:rsidR="00F7069C" w:rsidRDefault="00F7069C">
                              <w:pPr>
                                <w:rPr>
                                  <w:i/>
                                  <w:lang w:eastAsia="zh-CN"/>
                                </w:rPr>
                              </w:pP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 w:rsidR="00CA5063"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>plmn-IdentityInfo</w:t>
                              </w:r>
                            </w:p>
                            <w:p w14:paraId="468B891B" w14:textId="23C1BB96" w:rsidR="00CA5063" w:rsidRDefault="00CA5063" w:rsidP="00CA5063">
                              <w:pPr>
                                <w:rPr>
                                  <w:i/>
                                  <w:lang w:eastAsia="zh-CN"/>
                                </w:rPr>
                              </w:pP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  <w:t>plmn-IdentityList</w:t>
                              </w:r>
                            </w:p>
                            <w:p w14:paraId="7217BD01" w14:textId="3571E81A" w:rsidR="00CA5063" w:rsidRDefault="00CA5063" w:rsidP="00CA5063">
                              <w:pPr>
                                <w:rPr>
                                  <w:i/>
                                  <w:lang w:eastAsia="zh-CN"/>
                                </w:rPr>
                              </w:pP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  <w:t>plmn-Identity</w:t>
                              </w:r>
                              <w:r w:rsidR="00406C36">
                                <w:rPr>
                                  <w:i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>#3</w:t>
                              </w:r>
                            </w:p>
                            <w:p w14:paraId="13BAB44B" w14:textId="6DE1F719" w:rsidR="00CA5063" w:rsidRDefault="00CA5063" w:rsidP="00CA5063">
                              <w:pPr>
                                <w:rPr>
                                  <w:i/>
                                  <w:lang w:eastAsia="zh-CN"/>
                                </w:rPr>
                              </w:pP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  <w:t>plmn-Identity</w:t>
                              </w:r>
                              <w:r w:rsidR="00406C36">
                                <w:rPr>
                                  <w:i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>#4</w:t>
                              </w:r>
                            </w:p>
                            <w:p w14:paraId="0D8EA4A2" w14:textId="7141BC5F" w:rsidR="00CA5063" w:rsidRPr="00F7069C" w:rsidRDefault="00CA5063">
                              <w:pPr>
                                <w:rPr>
                                  <w:i/>
                                  <w:lang w:eastAsia="zh-CN"/>
                                </w:rPr>
                              </w:pP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ab/>
                                <w:t>cellIdentity</w:t>
                              </w:r>
                              <w:r w:rsidR="00406C36">
                                <w:rPr>
                                  <w:i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lang w:eastAsia="zh-CN"/>
                                </w:rPr>
                                <w:t>#B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7A745CF" id="画布 1" o:spid="_x0000_s1026" editas="canvas" style="width:175.65pt;height:229.6pt;mso-position-horizontal-relative:char;mso-position-vertical-relative:line" coordsize="22307,29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2307;height:29152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8" type="#_x0000_t202" style="position:absolute;top:359;width:22288;height:287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vUZsQA&#10;AADaAAAADwAAAGRycy9kb3ducmV2LnhtbESPQWvCQBSE74L/YXmCl6IbpRSJriEUCgELQS1Fb4/s&#10;axKafRuyq0n7611B8DjMzDfMJhlMI67UudqygsU8AkFcWF1zqeDr+DFbgXAeWWNjmRT8kYNkOx5t&#10;MNa25z1dD74UAcIuRgWV920spSsqMujmtiUO3o/tDPogu1LqDvsAN41cRtGbNFhzWKiwpfeKit/D&#10;xSgoX7/5nONL9h8N+We6S1cn0xRKTSdDugbhafDP8KOdaQVLuF8JN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b1GbEAAAA2gAAAA8AAAAAAAAAAAAAAAAAmAIAAGRycy9k&#10;b3ducmV2LnhtbFBLBQYAAAAABAAEAPUAAACJAwAAAAA=&#10;" fillcolor="white [3201]" strokecolor="white [3212]" strokeweight=".5pt">
                  <v:textbox>
                    <w:txbxContent>
                      <w:p w14:paraId="279F7E4E" w14:textId="72FC3F92" w:rsidR="00F7069C" w:rsidRDefault="00F7069C">
                        <w:pPr>
                          <w:rPr>
                            <w:i/>
                            <w:lang w:eastAsia="zh-CN"/>
                          </w:rPr>
                        </w:pPr>
                        <w:r>
                          <w:rPr>
                            <w:i/>
                            <w:lang w:eastAsia="zh-CN"/>
                          </w:rPr>
                          <w:t>cellAccessRelatedInfo</w:t>
                        </w:r>
                      </w:p>
                      <w:p w14:paraId="7737722B" w14:textId="54146AFF" w:rsidR="00F7069C" w:rsidRDefault="00F7069C" w:rsidP="00F7069C">
                        <w:pPr>
                          <w:rPr>
                            <w:i/>
                            <w:lang w:eastAsia="zh-CN"/>
                          </w:rPr>
                        </w:pP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>plmn-IdentityInfo</w:t>
                        </w:r>
                        <w:r>
                          <w:rPr>
                            <w:i/>
                            <w:lang w:eastAsia="zh-CN"/>
                          </w:rPr>
                          <w:t>List</w:t>
                        </w:r>
                      </w:p>
                      <w:p w14:paraId="28DD8315" w14:textId="1189C880" w:rsidR="00F7069C" w:rsidRDefault="00F7069C" w:rsidP="00F7069C">
                        <w:pPr>
                          <w:ind w:left="425" w:firstLine="425"/>
                          <w:rPr>
                            <w:i/>
                            <w:lang w:eastAsia="zh-CN"/>
                          </w:rPr>
                        </w:pPr>
                        <w:r>
                          <w:rPr>
                            <w:i/>
                            <w:lang w:eastAsia="zh-CN"/>
                          </w:rPr>
                          <w:t>plmn-IdentityInfo</w:t>
                        </w:r>
                      </w:p>
                      <w:p w14:paraId="597DE342" w14:textId="65D81AF1" w:rsidR="00F7069C" w:rsidRDefault="00F7069C">
                        <w:pPr>
                          <w:rPr>
                            <w:i/>
                            <w:lang w:eastAsia="zh-CN"/>
                          </w:rPr>
                        </w:pP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  <w:t>plmn-IdentityList</w:t>
                        </w:r>
                      </w:p>
                      <w:p w14:paraId="7DA9CC94" w14:textId="10D16921" w:rsidR="00F7069C" w:rsidRDefault="00F7069C">
                        <w:pPr>
                          <w:rPr>
                            <w:i/>
                            <w:lang w:eastAsia="zh-CN"/>
                          </w:rPr>
                        </w:pP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  <w:t>plmn-Identity</w:t>
                        </w:r>
                        <w:r w:rsidR="00406C36">
                          <w:rPr>
                            <w:i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i/>
                            <w:lang w:eastAsia="zh-CN"/>
                          </w:rPr>
                          <w:t>#1</w:t>
                        </w:r>
                      </w:p>
                      <w:p w14:paraId="428F7EFF" w14:textId="4CBAD1F5" w:rsidR="00F7069C" w:rsidRDefault="00F7069C">
                        <w:pPr>
                          <w:rPr>
                            <w:i/>
                            <w:lang w:eastAsia="zh-CN"/>
                          </w:rPr>
                        </w:pP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  <w:t>plmn-Identity</w:t>
                        </w:r>
                        <w:r w:rsidR="00406C36">
                          <w:rPr>
                            <w:i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i/>
                            <w:lang w:eastAsia="zh-CN"/>
                          </w:rPr>
                          <w:t>#2</w:t>
                        </w:r>
                      </w:p>
                      <w:p w14:paraId="203132E6" w14:textId="36157BF8" w:rsidR="00F7069C" w:rsidRDefault="00F7069C">
                        <w:pPr>
                          <w:rPr>
                            <w:i/>
                            <w:lang w:eastAsia="zh-CN"/>
                          </w:rPr>
                        </w:pP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  <w:t>cellIdentity</w:t>
                        </w:r>
                        <w:r w:rsidR="00406C36">
                          <w:rPr>
                            <w:i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i/>
                            <w:lang w:eastAsia="zh-CN"/>
                          </w:rPr>
                          <w:t>#A</w:t>
                        </w:r>
                      </w:p>
                      <w:p w14:paraId="3865AA3B" w14:textId="295F6823" w:rsidR="00F7069C" w:rsidRDefault="00F7069C">
                        <w:pPr>
                          <w:rPr>
                            <w:i/>
                            <w:lang w:eastAsia="zh-CN"/>
                          </w:rPr>
                        </w:pP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 w:rsidR="00CA5063"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>plmn-IdentityInfo</w:t>
                        </w:r>
                      </w:p>
                      <w:p w14:paraId="468B891B" w14:textId="23C1BB96" w:rsidR="00CA5063" w:rsidRDefault="00CA5063" w:rsidP="00CA5063">
                        <w:pPr>
                          <w:rPr>
                            <w:i/>
                            <w:lang w:eastAsia="zh-CN"/>
                          </w:rPr>
                        </w:pP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  <w:t>plmn-IdentityList</w:t>
                        </w:r>
                      </w:p>
                      <w:p w14:paraId="7217BD01" w14:textId="3571E81A" w:rsidR="00CA5063" w:rsidRDefault="00CA5063" w:rsidP="00CA5063">
                        <w:pPr>
                          <w:rPr>
                            <w:i/>
                            <w:lang w:eastAsia="zh-CN"/>
                          </w:rPr>
                        </w:pP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  <w:t>plmn-Identity</w:t>
                        </w:r>
                        <w:r w:rsidR="00406C36">
                          <w:rPr>
                            <w:i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i/>
                            <w:lang w:eastAsia="zh-CN"/>
                          </w:rPr>
                          <w:t>#</w:t>
                        </w:r>
                        <w:r>
                          <w:rPr>
                            <w:i/>
                            <w:lang w:eastAsia="zh-CN"/>
                          </w:rPr>
                          <w:t>3</w:t>
                        </w:r>
                      </w:p>
                      <w:p w14:paraId="13BAB44B" w14:textId="6DE1F719" w:rsidR="00CA5063" w:rsidRDefault="00CA5063" w:rsidP="00CA5063">
                        <w:pPr>
                          <w:rPr>
                            <w:i/>
                            <w:lang w:eastAsia="zh-CN"/>
                          </w:rPr>
                        </w:pP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>plmn-Identity</w:t>
                        </w:r>
                        <w:r w:rsidR="00406C36">
                          <w:rPr>
                            <w:i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i/>
                            <w:lang w:eastAsia="zh-CN"/>
                          </w:rPr>
                          <w:t>#4</w:t>
                        </w:r>
                      </w:p>
                      <w:p w14:paraId="0D8EA4A2" w14:textId="7141BC5F" w:rsidR="00CA5063" w:rsidRPr="00F7069C" w:rsidRDefault="00CA5063">
                        <w:pPr>
                          <w:rPr>
                            <w:rFonts w:hint="eastAsia"/>
                            <w:i/>
                            <w:lang w:eastAsia="zh-CN"/>
                          </w:rPr>
                        </w:pP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ab/>
                        </w:r>
                        <w:r>
                          <w:rPr>
                            <w:i/>
                            <w:lang w:eastAsia="zh-CN"/>
                          </w:rPr>
                          <w:t>cellIdentity</w:t>
                        </w:r>
                        <w:r w:rsidR="00406C36">
                          <w:rPr>
                            <w:i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i/>
                            <w:lang w:eastAsia="zh-CN"/>
                          </w:rPr>
                          <w:t>#B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6A8C4C5" w14:textId="7D7E9712" w:rsidR="00F7069C" w:rsidRDefault="00F7069C" w:rsidP="00F7069C">
      <w:pPr>
        <w:jc w:val="center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Figure: </w:t>
      </w:r>
      <w:r w:rsidR="00F02C19">
        <w:rPr>
          <w:sz w:val="20"/>
          <w:szCs w:val="20"/>
          <w:lang w:val="en-GB" w:eastAsia="zh-CN"/>
        </w:rPr>
        <w:t xml:space="preserve">example of </w:t>
      </w:r>
      <w:r>
        <w:rPr>
          <w:sz w:val="20"/>
          <w:szCs w:val="20"/>
          <w:lang w:val="en-GB" w:eastAsia="zh-CN"/>
        </w:rPr>
        <w:t>multiple PLMN IDs with different cell IDs</w:t>
      </w:r>
    </w:p>
    <w:p w14:paraId="3E113994" w14:textId="26E25BC9" w:rsidR="009923AF" w:rsidRDefault="00F7069C" w:rsidP="000C52F5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From remote UE perspective, when </w:t>
      </w:r>
      <w:r w:rsidR="00406C36">
        <w:rPr>
          <w:sz w:val="20"/>
          <w:szCs w:val="20"/>
          <w:lang w:val="en-GB" w:eastAsia="zh-CN"/>
        </w:rPr>
        <w:t>performing</w:t>
      </w:r>
      <w:r>
        <w:rPr>
          <w:sz w:val="20"/>
          <w:szCs w:val="20"/>
          <w:lang w:val="en-GB" w:eastAsia="zh-CN"/>
        </w:rPr>
        <w:t xml:space="preserve"> SD-RSRP measurement on candidate relay UEs</w:t>
      </w:r>
      <w:r w:rsidR="00406C36">
        <w:rPr>
          <w:sz w:val="20"/>
          <w:szCs w:val="20"/>
          <w:lang w:val="en-GB" w:eastAsia="zh-CN"/>
        </w:rPr>
        <w:t xml:space="preserve">, it can obtain the </w:t>
      </w:r>
      <w:r w:rsidR="00406C36">
        <w:rPr>
          <w:i/>
          <w:sz w:val="20"/>
          <w:szCs w:val="20"/>
          <w:lang w:val="en-GB" w:eastAsia="zh-CN"/>
        </w:rPr>
        <w:t>cellAccessRelatedInfo</w:t>
      </w:r>
      <w:r w:rsidR="00406C36">
        <w:rPr>
          <w:sz w:val="20"/>
          <w:szCs w:val="20"/>
          <w:lang w:val="en-GB" w:eastAsia="zh-CN"/>
        </w:rPr>
        <w:t xml:space="preserve"> in the discovery message</w:t>
      </w:r>
      <w:r w:rsidR="00541039">
        <w:rPr>
          <w:sz w:val="20"/>
          <w:szCs w:val="20"/>
          <w:lang w:val="en-GB" w:eastAsia="zh-CN"/>
        </w:rPr>
        <w:t xml:space="preserve"> from relay UE. As per the agreement achieved in last RAN2 meeting, </w:t>
      </w:r>
      <w:r w:rsidR="00541039">
        <w:rPr>
          <w:sz w:val="20"/>
          <w:szCs w:val="20"/>
          <w:lang w:val="en-GB" w:eastAsia="zh-CN"/>
        </w:rPr>
        <w:lastRenderedPageBreak/>
        <w:t>remote UE should report relay UE’s serving cell ID in measurement report if the SD-RSRP meets the configured measurement event and the cell ID should be NCGI.</w:t>
      </w:r>
    </w:p>
    <w:p w14:paraId="62772C21" w14:textId="1B000AAF" w:rsidR="00541039" w:rsidRDefault="00541039" w:rsidP="000C52F5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However, as provided in the example above, </w:t>
      </w:r>
      <w:r w:rsidR="0087337C">
        <w:rPr>
          <w:sz w:val="20"/>
          <w:szCs w:val="20"/>
          <w:lang w:val="en-GB" w:eastAsia="zh-CN"/>
        </w:rPr>
        <w:t xml:space="preserve">when </w:t>
      </w:r>
      <w:r>
        <w:rPr>
          <w:sz w:val="20"/>
          <w:szCs w:val="20"/>
          <w:lang w:val="en-GB" w:eastAsia="zh-CN"/>
        </w:rPr>
        <w:t xml:space="preserve">there are multiple NCGI in </w:t>
      </w:r>
      <w:r>
        <w:rPr>
          <w:i/>
          <w:sz w:val="20"/>
          <w:szCs w:val="20"/>
          <w:lang w:val="en-GB" w:eastAsia="zh-CN"/>
        </w:rPr>
        <w:t>cellAccessRelatedInfo</w:t>
      </w:r>
      <w:r>
        <w:rPr>
          <w:sz w:val="20"/>
          <w:szCs w:val="20"/>
          <w:lang w:val="en-GB" w:eastAsia="zh-CN"/>
        </w:rPr>
        <w:t>, it is not discussed which NCGI (PLMN ID and Cell ID) should be included in the measurement report.</w:t>
      </w:r>
      <w:r w:rsidR="00047EF2">
        <w:rPr>
          <w:sz w:val="20"/>
          <w:szCs w:val="20"/>
          <w:lang w:val="en-GB" w:eastAsia="zh-CN"/>
        </w:rPr>
        <w:t xml:space="preserve"> Alternatively, we think </w:t>
      </w:r>
      <w:r w:rsidR="0087337C">
        <w:rPr>
          <w:sz w:val="20"/>
          <w:szCs w:val="20"/>
          <w:lang w:val="en-GB" w:eastAsia="zh-CN"/>
        </w:rPr>
        <w:t>the following options can be considered:</w:t>
      </w:r>
    </w:p>
    <w:p w14:paraId="6BA6A6BA" w14:textId="4849B297" w:rsidR="0087337C" w:rsidRPr="0087337C" w:rsidRDefault="0087337C" w:rsidP="003D6AA8">
      <w:pPr>
        <w:pStyle w:val="af0"/>
        <w:numPr>
          <w:ilvl w:val="0"/>
          <w:numId w:val="4"/>
        </w:numPr>
        <w:ind w:firstLineChars="0"/>
        <w:rPr>
          <w:sz w:val="20"/>
          <w:szCs w:val="20"/>
          <w:lang w:val="en-GB" w:eastAsia="zh-CN"/>
        </w:rPr>
      </w:pPr>
      <w:r w:rsidRPr="0087337C">
        <w:rPr>
          <w:sz w:val="20"/>
          <w:szCs w:val="20"/>
          <w:lang w:val="en-GB" w:eastAsia="zh-CN"/>
        </w:rPr>
        <w:t xml:space="preserve">Option 1: the first PLMN ID </w:t>
      </w:r>
      <w:r w:rsidR="006B2BC6">
        <w:rPr>
          <w:sz w:val="20"/>
          <w:szCs w:val="20"/>
          <w:lang w:val="en-GB" w:eastAsia="zh-CN"/>
        </w:rPr>
        <w:t>associated</w:t>
      </w:r>
      <w:r w:rsidRPr="0087337C">
        <w:rPr>
          <w:sz w:val="20"/>
          <w:szCs w:val="20"/>
          <w:lang w:val="en-GB" w:eastAsia="zh-CN"/>
        </w:rPr>
        <w:t xml:space="preserve"> NCGI</w:t>
      </w:r>
    </w:p>
    <w:p w14:paraId="32B844A8" w14:textId="0E20D072" w:rsidR="0087337C" w:rsidRPr="0087337C" w:rsidRDefault="0087337C" w:rsidP="003D6AA8">
      <w:pPr>
        <w:pStyle w:val="af0"/>
        <w:numPr>
          <w:ilvl w:val="0"/>
          <w:numId w:val="4"/>
        </w:numPr>
        <w:ind w:firstLineChars="0"/>
        <w:rPr>
          <w:sz w:val="20"/>
          <w:szCs w:val="20"/>
          <w:lang w:val="en-GB" w:eastAsia="zh-CN"/>
        </w:rPr>
      </w:pPr>
      <w:r w:rsidRPr="0087337C">
        <w:rPr>
          <w:sz w:val="20"/>
          <w:szCs w:val="20"/>
          <w:lang w:val="en-GB" w:eastAsia="zh-CN"/>
        </w:rPr>
        <w:t xml:space="preserve">Option 2: </w:t>
      </w:r>
      <w:r w:rsidR="006B2BC6">
        <w:rPr>
          <w:sz w:val="20"/>
          <w:szCs w:val="20"/>
          <w:lang w:val="en-GB" w:eastAsia="zh-CN"/>
        </w:rPr>
        <w:t>remote UE’s</w:t>
      </w:r>
      <w:r w:rsidRPr="0087337C">
        <w:rPr>
          <w:sz w:val="20"/>
          <w:szCs w:val="20"/>
          <w:lang w:val="en-GB" w:eastAsia="zh-CN"/>
        </w:rPr>
        <w:t xml:space="preserve"> selected PLMN associated NCGI</w:t>
      </w:r>
    </w:p>
    <w:p w14:paraId="74011659" w14:textId="3BD94922" w:rsidR="0087337C" w:rsidRPr="0087337C" w:rsidRDefault="0087337C" w:rsidP="003D6AA8">
      <w:pPr>
        <w:pStyle w:val="af0"/>
        <w:numPr>
          <w:ilvl w:val="0"/>
          <w:numId w:val="4"/>
        </w:numPr>
        <w:ind w:firstLineChars="0"/>
        <w:rPr>
          <w:sz w:val="20"/>
          <w:szCs w:val="20"/>
          <w:lang w:val="en-GB" w:eastAsia="zh-CN"/>
        </w:rPr>
      </w:pPr>
      <w:r w:rsidRPr="0087337C">
        <w:rPr>
          <w:sz w:val="20"/>
          <w:szCs w:val="20"/>
          <w:lang w:val="en-GB" w:eastAsia="zh-CN"/>
        </w:rPr>
        <w:t>Option 3: all NCGIs in relay UE’s discovery message</w:t>
      </w:r>
    </w:p>
    <w:p w14:paraId="45067390" w14:textId="210BDC97" w:rsidR="0087337C" w:rsidRPr="0087337C" w:rsidRDefault="0087337C" w:rsidP="003D6AA8">
      <w:pPr>
        <w:pStyle w:val="af0"/>
        <w:numPr>
          <w:ilvl w:val="0"/>
          <w:numId w:val="4"/>
        </w:numPr>
        <w:ind w:firstLineChars="0"/>
        <w:rPr>
          <w:sz w:val="20"/>
          <w:szCs w:val="20"/>
          <w:lang w:val="en-GB" w:eastAsia="zh-CN"/>
        </w:rPr>
      </w:pPr>
      <w:r w:rsidRPr="0087337C">
        <w:rPr>
          <w:sz w:val="20"/>
          <w:szCs w:val="20"/>
          <w:lang w:val="en-GB" w:eastAsia="zh-CN"/>
        </w:rPr>
        <w:t>Option 4: UE implementation</w:t>
      </w:r>
      <w:r w:rsidR="006B2BC6">
        <w:rPr>
          <w:sz w:val="20"/>
          <w:szCs w:val="20"/>
          <w:lang w:val="en-GB" w:eastAsia="zh-CN"/>
        </w:rPr>
        <w:t xml:space="preserve"> to choose one NGCI in </w:t>
      </w:r>
      <w:r w:rsidR="006B2BC6">
        <w:rPr>
          <w:i/>
          <w:sz w:val="20"/>
          <w:szCs w:val="20"/>
          <w:lang w:val="en-GB" w:eastAsia="zh-CN"/>
        </w:rPr>
        <w:t>cellAccessRelatedInfo</w:t>
      </w:r>
    </w:p>
    <w:p w14:paraId="520A190D" w14:textId="22555062" w:rsidR="0087337C" w:rsidRDefault="0087337C" w:rsidP="000C52F5">
      <w:pPr>
        <w:rPr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GB" w:eastAsia="zh-CN"/>
        </w:rPr>
        <w:t>I</w:t>
      </w:r>
      <w:r>
        <w:rPr>
          <w:sz w:val="20"/>
          <w:szCs w:val="20"/>
          <w:lang w:val="en-GB" w:eastAsia="zh-CN"/>
        </w:rPr>
        <w:t xml:space="preserve">n Rel-17, the measurement report is used for path switch decision and the path switch is limited to intra-gNB scenario. In this case, the gNB knows its serving cell information, including </w:t>
      </w:r>
      <w:r w:rsidR="006B2BC6">
        <w:rPr>
          <w:sz w:val="20"/>
          <w:szCs w:val="20"/>
          <w:lang w:val="en-GB" w:eastAsia="zh-CN"/>
        </w:rPr>
        <w:t>RAN sharing related information</w:t>
      </w:r>
      <w:r>
        <w:rPr>
          <w:sz w:val="20"/>
          <w:szCs w:val="20"/>
          <w:lang w:val="en-GB" w:eastAsia="zh-CN"/>
        </w:rPr>
        <w:t>. Even if in Rel-18 the inter-gNB path switch is supported, the remote UE’s serving gNB is able to know the serving cell information of neighbour gNBs</w:t>
      </w:r>
      <w:r w:rsidR="006B2BC6">
        <w:rPr>
          <w:sz w:val="20"/>
          <w:szCs w:val="20"/>
          <w:lang w:val="en-GB" w:eastAsia="zh-CN"/>
        </w:rPr>
        <w:t xml:space="preserve"> via XnAP signal.</w:t>
      </w:r>
    </w:p>
    <w:p w14:paraId="5BF33C2A" w14:textId="6B451E08" w:rsidR="006B2BC6" w:rsidRDefault="006B2BC6" w:rsidP="000C52F5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Based on above understanding, technically, no matter which NCGI remote UE reports, the gNB is able to clearly identify the exact serving cell of the candidate relay UE. Therefore, </w:t>
      </w:r>
      <w:r w:rsidR="00362B31">
        <w:rPr>
          <w:sz w:val="20"/>
          <w:szCs w:val="20"/>
          <w:lang w:val="en-GB" w:eastAsia="zh-CN"/>
        </w:rPr>
        <w:t>option 1/2/4 is better than o</w:t>
      </w:r>
      <w:r>
        <w:rPr>
          <w:sz w:val="20"/>
          <w:szCs w:val="20"/>
          <w:lang w:val="en-GB" w:eastAsia="zh-CN"/>
        </w:rPr>
        <w:t>ption 3</w:t>
      </w:r>
      <w:r w:rsidR="00362B31">
        <w:rPr>
          <w:sz w:val="20"/>
          <w:szCs w:val="20"/>
          <w:lang w:val="en-GB" w:eastAsia="zh-CN"/>
        </w:rPr>
        <w:t xml:space="preserve"> in terms of signalling overhead. Among option 1/2/4, we have no strong view, but </w:t>
      </w:r>
      <w:r>
        <w:rPr>
          <w:sz w:val="20"/>
          <w:szCs w:val="20"/>
          <w:lang w:val="en-GB" w:eastAsia="zh-CN"/>
        </w:rPr>
        <w:t xml:space="preserve">considering the </w:t>
      </w:r>
      <w:r w:rsidR="00362B31">
        <w:rPr>
          <w:sz w:val="20"/>
          <w:szCs w:val="20"/>
          <w:lang w:val="en-GB" w:eastAsia="zh-CN"/>
        </w:rPr>
        <w:t xml:space="preserve">limited </w:t>
      </w:r>
      <w:r>
        <w:rPr>
          <w:sz w:val="20"/>
          <w:szCs w:val="20"/>
          <w:lang w:val="en-GB" w:eastAsia="zh-CN"/>
        </w:rPr>
        <w:t>time</w:t>
      </w:r>
      <w:r w:rsidR="00362B31">
        <w:rPr>
          <w:sz w:val="20"/>
          <w:szCs w:val="20"/>
          <w:lang w:val="en-GB" w:eastAsia="zh-CN"/>
        </w:rPr>
        <w:t>,</w:t>
      </w:r>
      <w:r>
        <w:rPr>
          <w:sz w:val="20"/>
          <w:szCs w:val="20"/>
          <w:lang w:val="en-GB" w:eastAsia="zh-CN"/>
        </w:rPr>
        <w:t xml:space="preserve"> </w:t>
      </w:r>
      <w:r w:rsidR="00362B31">
        <w:rPr>
          <w:sz w:val="20"/>
          <w:szCs w:val="20"/>
          <w:lang w:val="en-GB" w:eastAsia="zh-CN"/>
        </w:rPr>
        <w:t>option 4 could be a way-</w:t>
      </w:r>
      <w:r w:rsidR="00F362B8">
        <w:rPr>
          <w:sz w:val="20"/>
          <w:szCs w:val="20"/>
          <w:lang w:val="en-GB" w:eastAsia="zh-CN"/>
        </w:rPr>
        <w:t>forward</w:t>
      </w:r>
      <w:r w:rsidR="00362B31">
        <w:rPr>
          <w:sz w:val="20"/>
          <w:szCs w:val="20"/>
          <w:lang w:val="en-GB" w:eastAsia="zh-CN"/>
        </w:rPr>
        <w:t xml:space="preserve"> to save discussion time</w:t>
      </w:r>
      <w:r w:rsidR="00F362B8">
        <w:rPr>
          <w:sz w:val="20"/>
          <w:szCs w:val="20"/>
          <w:lang w:val="en-GB" w:eastAsia="zh-CN"/>
        </w:rPr>
        <w:t>.</w:t>
      </w:r>
    </w:p>
    <w:p w14:paraId="52C57311" w14:textId="4CF95756" w:rsidR="00541039" w:rsidRPr="00F362B8" w:rsidRDefault="00F362B8" w:rsidP="000C52F5">
      <w:pPr>
        <w:rPr>
          <w:b/>
          <w:sz w:val="20"/>
          <w:szCs w:val="20"/>
          <w:lang w:val="en-GB" w:eastAsia="zh-CN"/>
        </w:rPr>
      </w:pPr>
      <w:r w:rsidRPr="00F362B8">
        <w:rPr>
          <w:rFonts w:hint="eastAsia"/>
          <w:b/>
          <w:sz w:val="20"/>
          <w:szCs w:val="20"/>
          <w:lang w:val="en-GB" w:eastAsia="zh-CN"/>
        </w:rPr>
        <w:t>P</w:t>
      </w:r>
      <w:r w:rsidRPr="00F362B8">
        <w:rPr>
          <w:b/>
          <w:sz w:val="20"/>
          <w:szCs w:val="20"/>
          <w:lang w:val="en-GB" w:eastAsia="zh-CN"/>
        </w:rPr>
        <w:t xml:space="preserve">roposal: </w:t>
      </w:r>
      <w:r w:rsidR="00362B31">
        <w:rPr>
          <w:b/>
          <w:sz w:val="20"/>
          <w:szCs w:val="20"/>
          <w:lang w:val="en-GB" w:eastAsia="zh-CN"/>
        </w:rPr>
        <w:t>The selection of the N</w:t>
      </w:r>
      <w:r w:rsidRPr="00F362B8">
        <w:rPr>
          <w:b/>
          <w:sz w:val="20"/>
          <w:szCs w:val="20"/>
          <w:lang w:val="en-GB" w:eastAsia="zh-CN"/>
        </w:rPr>
        <w:t>C</w:t>
      </w:r>
      <w:r w:rsidR="00362B31">
        <w:rPr>
          <w:b/>
          <w:sz w:val="20"/>
          <w:szCs w:val="20"/>
          <w:lang w:val="en-GB" w:eastAsia="zh-CN"/>
        </w:rPr>
        <w:t>G</w:t>
      </w:r>
      <w:r w:rsidRPr="00F362B8">
        <w:rPr>
          <w:b/>
          <w:sz w:val="20"/>
          <w:szCs w:val="20"/>
          <w:lang w:val="en-GB" w:eastAsia="zh-CN"/>
        </w:rPr>
        <w:t>I</w:t>
      </w:r>
      <w:r w:rsidR="00362B31">
        <w:rPr>
          <w:b/>
          <w:sz w:val="20"/>
          <w:szCs w:val="20"/>
          <w:lang w:val="en-GB" w:eastAsia="zh-CN"/>
        </w:rPr>
        <w:t xml:space="preserve"> (i.e. PLMN ID+Cell Identity)</w:t>
      </w:r>
      <w:r w:rsidRPr="00F362B8">
        <w:rPr>
          <w:b/>
          <w:sz w:val="20"/>
          <w:szCs w:val="20"/>
          <w:lang w:val="en-GB" w:eastAsia="zh-CN"/>
        </w:rPr>
        <w:t xml:space="preserve"> </w:t>
      </w:r>
      <w:r w:rsidR="00362B31">
        <w:rPr>
          <w:b/>
          <w:sz w:val="20"/>
          <w:szCs w:val="20"/>
          <w:lang w:val="en-GB" w:eastAsia="zh-CN"/>
        </w:rPr>
        <w:t xml:space="preserve">from </w:t>
      </w:r>
      <w:r w:rsidR="00362B31" w:rsidRPr="001F3DE6">
        <w:rPr>
          <w:b/>
          <w:i/>
          <w:sz w:val="20"/>
          <w:szCs w:val="20"/>
          <w:lang w:val="en-GB" w:eastAsia="zh-CN"/>
        </w:rPr>
        <w:t>cellAccessRelateInfo</w:t>
      </w:r>
      <w:r w:rsidR="00362B31">
        <w:rPr>
          <w:b/>
          <w:sz w:val="20"/>
          <w:szCs w:val="20"/>
          <w:lang w:val="en-GB" w:eastAsia="zh-CN"/>
        </w:rPr>
        <w:t xml:space="preserve"> to be </w:t>
      </w:r>
      <w:r w:rsidRPr="00F362B8">
        <w:rPr>
          <w:b/>
          <w:sz w:val="20"/>
          <w:szCs w:val="20"/>
          <w:lang w:val="en-GB" w:eastAsia="zh-CN"/>
        </w:rPr>
        <w:t>in</w:t>
      </w:r>
      <w:r w:rsidR="00362B31">
        <w:rPr>
          <w:b/>
          <w:sz w:val="20"/>
          <w:szCs w:val="20"/>
          <w:lang w:val="en-GB" w:eastAsia="zh-CN"/>
        </w:rPr>
        <w:t>cluded in</w:t>
      </w:r>
      <w:r w:rsidRPr="00F362B8">
        <w:rPr>
          <w:b/>
          <w:sz w:val="20"/>
          <w:szCs w:val="20"/>
          <w:lang w:val="en-GB" w:eastAsia="zh-CN"/>
        </w:rPr>
        <w:t xml:space="preserve"> MR can be left to remote UE implementation.</w:t>
      </w:r>
    </w:p>
    <w:p w14:paraId="6FF04AC7" w14:textId="77777777" w:rsidR="00AD51AD" w:rsidRPr="00773B9E" w:rsidRDefault="00AD51AD" w:rsidP="003D6AA8">
      <w:pPr>
        <w:pStyle w:val="af0"/>
        <w:keepNext/>
        <w:keepLines/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num" w:pos="567"/>
        </w:tabs>
        <w:autoSpaceDE/>
        <w:autoSpaceDN/>
        <w:adjustRightInd/>
        <w:snapToGrid/>
        <w:ind w:firstLineChars="0"/>
        <w:outlineLvl w:val="0"/>
        <w:rPr>
          <w:rFonts w:ascii="Arial" w:hAnsi="Arial" w:cs="Arial"/>
          <w:sz w:val="36"/>
          <w:lang w:val="en-GB"/>
        </w:rPr>
      </w:pPr>
      <w:r w:rsidRPr="00773B9E">
        <w:rPr>
          <w:rFonts w:ascii="Arial" w:hAnsi="Arial" w:cs="Arial"/>
          <w:sz w:val="36"/>
          <w:lang w:val="en-GB" w:eastAsia="zh-CN"/>
        </w:rPr>
        <w:t>Conclusion</w:t>
      </w:r>
    </w:p>
    <w:p w14:paraId="7071B6BE" w14:textId="4C52ED71" w:rsidR="00AD51AD" w:rsidRDefault="0086315F" w:rsidP="00AD51AD">
      <w:pPr>
        <w:rPr>
          <w:sz w:val="20"/>
          <w:szCs w:val="20"/>
          <w:lang w:val="en-GB" w:eastAsia="zh-CN"/>
        </w:rPr>
      </w:pPr>
      <w:r w:rsidRPr="00773B9E">
        <w:rPr>
          <w:sz w:val="20"/>
          <w:szCs w:val="20"/>
          <w:lang w:val="en-GB" w:eastAsia="zh-CN"/>
        </w:rPr>
        <w:t xml:space="preserve">In this contribution, we have a discussion on </w:t>
      </w:r>
      <w:r w:rsidR="00E77647">
        <w:rPr>
          <w:sz w:val="20"/>
          <w:szCs w:val="20"/>
          <w:lang w:val="en-GB" w:eastAsia="zh-CN"/>
        </w:rPr>
        <w:t xml:space="preserve">NCGI reporting in MR </w:t>
      </w:r>
      <w:r w:rsidRPr="00773B9E">
        <w:rPr>
          <w:sz w:val="20"/>
          <w:szCs w:val="20"/>
          <w:lang w:val="en-GB" w:eastAsia="zh-CN"/>
        </w:rPr>
        <w:t>and the following proposal</w:t>
      </w:r>
      <w:r w:rsidR="00E77647">
        <w:rPr>
          <w:sz w:val="20"/>
          <w:szCs w:val="20"/>
          <w:lang w:val="en-GB" w:eastAsia="zh-CN"/>
        </w:rPr>
        <w:t xml:space="preserve"> was</w:t>
      </w:r>
      <w:r w:rsidRPr="00773B9E">
        <w:rPr>
          <w:sz w:val="20"/>
          <w:szCs w:val="20"/>
          <w:lang w:val="en-GB" w:eastAsia="zh-CN"/>
        </w:rPr>
        <w:t xml:space="preserve"> provided:</w:t>
      </w:r>
    </w:p>
    <w:p w14:paraId="4C5142EC" w14:textId="27292048" w:rsidR="00D56CD2" w:rsidRPr="00F362B8" w:rsidRDefault="00F362B8" w:rsidP="00D56CD2">
      <w:pPr>
        <w:rPr>
          <w:b/>
          <w:sz w:val="20"/>
          <w:szCs w:val="20"/>
          <w:lang w:val="en-GB" w:eastAsia="zh-CN"/>
        </w:rPr>
      </w:pPr>
      <w:r w:rsidRPr="00F362B8">
        <w:rPr>
          <w:rFonts w:hint="eastAsia"/>
          <w:b/>
          <w:sz w:val="20"/>
          <w:szCs w:val="20"/>
          <w:lang w:val="en-GB" w:eastAsia="zh-CN"/>
        </w:rPr>
        <w:t>P</w:t>
      </w:r>
      <w:r w:rsidRPr="00F362B8">
        <w:rPr>
          <w:b/>
          <w:sz w:val="20"/>
          <w:szCs w:val="20"/>
          <w:lang w:val="en-GB" w:eastAsia="zh-CN"/>
        </w:rPr>
        <w:t xml:space="preserve">roposal: </w:t>
      </w:r>
      <w:r w:rsidR="00362B31">
        <w:rPr>
          <w:b/>
          <w:sz w:val="20"/>
          <w:szCs w:val="20"/>
          <w:lang w:val="en-GB" w:eastAsia="zh-CN"/>
        </w:rPr>
        <w:t>The selection of the N</w:t>
      </w:r>
      <w:r w:rsidR="00362B31" w:rsidRPr="00F362B8">
        <w:rPr>
          <w:b/>
          <w:sz w:val="20"/>
          <w:szCs w:val="20"/>
          <w:lang w:val="en-GB" w:eastAsia="zh-CN"/>
        </w:rPr>
        <w:t>C</w:t>
      </w:r>
      <w:r w:rsidR="00362B31">
        <w:rPr>
          <w:b/>
          <w:sz w:val="20"/>
          <w:szCs w:val="20"/>
          <w:lang w:val="en-GB" w:eastAsia="zh-CN"/>
        </w:rPr>
        <w:t>G</w:t>
      </w:r>
      <w:r w:rsidR="00362B31" w:rsidRPr="00F362B8">
        <w:rPr>
          <w:b/>
          <w:sz w:val="20"/>
          <w:szCs w:val="20"/>
          <w:lang w:val="en-GB" w:eastAsia="zh-CN"/>
        </w:rPr>
        <w:t>I</w:t>
      </w:r>
      <w:r w:rsidR="00362B31">
        <w:rPr>
          <w:b/>
          <w:sz w:val="20"/>
          <w:szCs w:val="20"/>
          <w:lang w:val="en-GB" w:eastAsia="zh-CN"/>
        </w:rPr>
        <w:t xml:space="preserve"> (i.e. PLMN ID+Cell Identity)</w:t>
      </w:r>
      <w:r w:rsidR="00362B31" w:rsidRPr="00F362B8">
        <w:rPr>
          <w:b/>
          <w:sz w:val="20"/>
          <w:szCs w:val="20"/>
          <w:lang w:val="en-GB" w:eastAsia="zh-CN"/>
        </w:rPr>
        <w:t xml:space="preserve"> </w:t>
      </w:r>
      <w:r w:rsidR="00362B31">
        <w:rPr>
          <w:b/>
          <w:sz w:val="20"/>
          <w:szCs w:val="20"/>
          <w:lang w:val="en-GB" w:eastAsia="zh-CN"/>
        </w:rPr>
        <w:t xml:space="preserve">from </w:t>
      </w:r>
      <w:r w:rsidR="00362B31" w:rsidRPr="001F3DE6">
        <w:rPr>
          <w:b/>
          <w:i/>
          <w:sz w:val="20"/>
          <w:szCs w:val="20"/>
          <w:lang w:val="en-GB" w:eastAsia="zh-CN"/>
        </w:rPr>
        <w:t>cellAccessRelateInfo</w:t>
      </w:r>
      <w:r w:rsidR="00362B31">
        <w:rPr>
          <w:b/>
          <w:sz w:val="20"/>
          <w:szCs w:val="20"/>
          <w:lang w:val="en-GB" w:eastAsia="zh-CN"/>
        </w:rPr>
        <w:t xml:space="preserve"> to be </w:t>
      </w:r>
      <w:r w:rsidR="00362B31" w:rsidRPr="00F362B8">
        <w:rPr>
          <w:b/>
          <w:sz w:val="20"/>
          <w:szCs w:val="20"/>
          <w:lang w:val="en-GB" w:eastAsia="zh-CN"/>
        </w:rPr>
        <w:t>in</w:t>
      </w:r>
      <w:r w:rsidR="00362B31">
        <w:rPr>
          <w:b/>
          <w:sz w:val="20"/>
          <w:szCs w:val="20"/>
          <w:lang w:val="en-GB" w:eastAsia="zh-CN"/>
        </w:rPr>
        <w:t>cluded in</w:t>
      </w:r>
      <w:r w:rsidR="00362B31" w:rsidRPr="00F362B8">
        <w:rPr>
          <w:b/>
          <w:sz w:val="20"/>
          <w:szCs w:val="20"/>
          <w:lang w:val="en-GB" w:eastAsia="zh-CN"/>
        </w:rPr>
        <w:t xml:space="preserve"> MR can be left to remote UE implementation.</w:t>
      </w:r>
    </w:p>
    <w:p w14:paraId="29BFDD4B" w14:textId="77777777" w:rsidR="00AD51AD" w:rsidRPr="00773B9E" w:rsidRDefault="00AD51AD" w:rsidP="003D6AA8">
      <w:pPr>
        <w:pStyle w:val="af0"/>
        <w:keepNext/>
        <w:keepLines/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num" w:pos="567"/>
        </w:tabs>
        <w:autoSpaceDE/>
        <w:autoSpaceDN/>
        <w:adjustRightInd/>
        <w:snapToGrid/>
        <w:ind w:firstLineChars="0"/>
        <w:outlineLvl w:val="0"/>
        <w:rPr>
          <w:rFonts w:ascii="Arial" w:hAnsi="Arial" w:cs="Arial"/>
          <w:sz w:val="36"/>
          <w:lang w:val="en-GB"/>
        </w:rPr>
      </w:pPr>
      <w:r w:rsidRPr="00773B9E">
        <w:rPr>
          <w:rFonts w:ascii="Arial" w:hAnsi="Arial" w:cs="Arial"/>
          <w:sz w:val="36"/>
          <w:lang w:val="en-GB" w:eastAsia="zh-CN"/>
        </w:rPr>
        <w:t>Reference</w:t>
      </w:r>
    </w:p>
    <w:p w14:paraId="78FFB8E0" w14:textId="5538A847" w:rsidR="0008075B" w:rsidRDefault="0008075B" w:rsidP="00723ACB">
      <w:pPr>
        <w:pStyle w:val="References"/>
        <w:rPr>
          <w:szCs w:val="20"/>
          <w:lang w:val="en-GB"/>
        </w:rPr>
      </w:pPr>
      <w:r>
        <w:rPr>
          <w:szCs w:val="20"/>
          <w:lang w:val="en-GB" w:eastAsia="zh-CN"/>
        </w:rPr>
        <w:t>TS 38.3</w:t>
      </w:r>
      <w:r w:rsidR="005B4AB2">
        <w:rPr>
          <w:szCs w:val="20"/>
          <w:lang w:val="en-GB" w:eastAsia="zh-CN"/>
        </w:rPr>
        <w:t>3</w:t>
      </w:r>
      <w:r>
        <w:rPr>
          <w:szCs w:val="20"/>
          <w:lang w:val="en-GB" w:eastAsia="zh-CN"/>
        </w:rPr>
        <w:t>1</w:t>
      </w:r>
    </w:p>
    <w:p w14:paraId="3A3CB71A" w14:textId="3A080433" w:rsidR="00F035F8" w:rsidRPr="00773B9E" w:rsidRDefault="00F035F8" w:rsidP="003D6AA8">
      <w:pPr>
        <w:pStyle w:val="af0"/>
        <w:keepNext/>
        <w:keepLines/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num" w:pos="567"/>
        </w:tabs>
        <w:autoSpaceDE/>
        <w:autoSpaceDN/>
        <w:adjustRightInd/>
        <w:snapToGrid/>
        <w:ind w:firstLineChars="0"/>
        <w:outlineLvl w:val="0"/>
        <w:rPr>
          <w:rFonts w:ascii="Arial" w:hAnsi="Arial" w:cs="Arial"/>
          <w:sz w:val="36"/>
          <w:lang w:val="en-GB"/>
        </w:rPr>
      </w:pPr>
      <w:r>
        <w:rPr>
          <w:rFonts w:ascii="Arial" w:hAnsi="Arial" w:cs="Arial"/>
          <w:sz w:val="36"/>
          <w:lang w:val="en-GB" w:eastAsia="zh-CN"/>
        </w:rPr>
        <w:t xml:space="preserve">Annex: ASN.1 code of </w:t>
      </w:r>
      <w:r>
        <w:rPr>
          <w:rFonts w:ascii="Arial" w:hAnsi="Arial" w:cs="Arial"/>
          <w:i/>
          <w:sz w:val="36"/>
          <w:lang w:val="en-GB" w:eastAsia="zh-CN"/>
        </w:rPr>
        <w:t>cellAccessRelatedInfo</w:t>
      </w:r>
    </w:p>
    <w:p w14:paraId="14816467" w14:textId="77777777" w:rsidR="00D01CFF" w:rsidRDefault="00D01CFF" w:rsidP="00D01CFF">
      <w:pPr>
        <w:keepNext/>
        <w:keepLines/>
        <w:overflowPunct w:val="0"/>
        <w:snapToGrid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ja-JP"/>
        </w:rPr>
        <w:sectPr w:rsidR="00D01CFF" w:rsidSect="00DA1C31">
          <w:pgSz w:w="11909" w:h="16834" w:code="9"/>
          <w:pgMar w:top="1440" w:right="1152" w:bottom="1440" w:left="1440" w:header="720" w:footer="720" w:gutter="0"/>
          <w:cols w:space="720"/>
          <w:noEndnote/>
        </w:sectPr>
      </w:pPr>
      <w:bookmarkStart w:id="1" w:name="_Toc60777125"/>
      <w:bookmarkStart w:id="2" w:name="_Toc90650997"/>
    </w:p>
    <w:p w14:paraId="756BDFA1" w14:textId="34B16521" w:rsidR="00D01CFF" w:rsidRPr="00D01CFF" w:rsidRDefault="00D01CFF" w:rsidP="00D01CFF">
      <w:pPr>
        <w:keepNext/>
        <w:keepLines/>
        <w:overflowPunct w:val="0"/>
        <w:snapToGrid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/>
          <w:i/>
          <w:noProof/>
          <w:sz w:val="24"/>
          <w:szCs w:val="20"/>
          <w:lang w:val="en-GB" w:eastAsia="ja-JP"/>
        </w:rPr>
      </w:pPr>
      <w:r w:rsidRPr="00D01CFF">
        <w:rPr>
          <w:rFonts w:ascii="Arial" w:eastAsia="Times New Roman" w:hAnsi="Arial"/>
          <w:sz w:val="24"/>
          <w:szCs w:val="20"/>
          <w:lang w:val="en-GB" w:eastAsia="ja-JP"/>
        </w:rPr>
        <w:lastRenderedPageBreak/>
        <w:t>–</w:t>
      </w:r>
      <w:r w:rsidRPr="00D01CFF">
        <w:rPr>
          <w:rFonts w:ascii="Arial" w:eastAsia="Times New Roman" w:hAnsi="Arial"/>
          <w:sz w:val="24"/>
          <w:szCs w:val="20"/>
          <w:lang w:val="en-GB" w:eastAsia="ja-JP"/>
        </w:rPr>
        <w:tab/>
      </w:r>
      <w:r w:rsidRPr="00D01CFF">
        <w:rPr>
          <w:rFonts w:ascii="Arial" w:eastAsia="Times New Roman" w:hAnsi="Arial"/>
          <w:i/>
          <w:noProof/>
          <w:sz w:val="24"/>
          <w:szCs w:val="20"/>
          <w:lang w:val="en-GB" w:eastAsia="ja-JP"/>
        </w:rPr>
        <w:t>SIB1</w:t>
      </w:r>
      <w:bookmarkEnd w:id="1"/>
      <w:bookmarkEnd w:id="2"/>
    </w:p>
    <w:p w14:paraId="466F196D" w14:textId="77777777" w:rsidR="00D01CFF" w:rsidRPr="00D01CFF" w:rsidRDefault="00D01CFF" w:rsidP="00D01CFF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01CFF">
        <w:rPr>
          <w:rFonts w:eastAsia="Times New Roman"/>
          <w:i/>
          <w:sz w:val="20"/>
          <w:szCs w:val="20"/>
          <w:lang w:val="en-GB" w:eastAsia="ja-JP"/>
        </w:rPr>
        <w:t>SIB1</w:t>
      </w:r>
      <w:r w:rsidRPr="00D01CFF">
        <w:rPr>
          <w:rFonts w:eastAsia="Times New Roman"/>
          <w:sz w:val="20"/>
          <w:szCs w:val="20"/>
          <w:lang w:val="en-GB" w:eastAsia="ja-JP"/>
        </w:rPr>
        <w:t xml:space="preserve"> contains information relevant when evaluating if a UE is allowed to access a cell and defines the scheduling of other system information.</w:t>
      </w:r>
      <w:r w:rsidRPr="00D01CFF">
        <w:rPr>
          <w:rFonts w:eastAsia="Times New Roman"/>
          <w:i/>
          <w:sz w:val="20"/>
          <w:szCs w:val="20"/>
          <w:lang w:val="en-GB" w:eastAsia="ja-JP"/>
        </w:rPr>
        <w:t xml:space="preserve"> </w:t>
      </w:r>
      <w:r w:rsidRPr="00D01CFF">
        <w:rPr>
          <w:rFonts w:eastAsia="Times New Roman"/>
          <w:sz w:val="20"/>
          <w:szCs w:val="20"/>
          <w:lang w:val="en-GB" w:eastAsia="ja-JP"/>
        </w:rPr>
        <w:t>It also contains radio resource configuration information that is common for all UEs and barring information applied to the unified access control.</w:t>
      </w:r>
    </w:p>
    <w:p w14:paraId="2F2F40D7" w14:textId="77777777" w:rsidR="00D01CFF" w:rsidRPr="00D01CFF" w:rsidRDefault="00D01CFF" w:rsidP="00D01CFF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01CFF">
        <w:rPr>
          <w:rFonts w:eastAsia="Times New Roman"/>
          <w:sz w:val="20"/>
          <w:szCs w:val="20"/>
          <w:lang w:val="en-GB" w:eastAsia="ja-JP"/>
        </w:rPr>
        <w:t>Signalling radio bearer: N/A</w:t>
      </w:r>
    </w:p>
    <w:p w14:paraId="42D75491" w14:textId="77777777" w:rsidR="00D01CFF" w:rsidRPr="00D01CFF" w:rsidRDefault="00D01CFF" w:rsidP="00D01CFF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01CFF">
        <w:rPr>
          <w:rFonts w:eastAsia="Times New Roman"/>
          <w:sz w:val="20"/>
          <w:szCs w:val="20"/>
          <w:lang w:val="en-GB" w:eastAsia="ja-JP"/>
        </w:rPr>
        <w:t>RLC-SAP: TM</w:t>
      </w:r>
    </w:p>
    <w:p w14:paraId="59D41E0F" w14:textId="77777777" w:rsidR="00D01CFF" w:rsidRPr="00D01CFF" w:rsidRDefault="00D01CFF" w:rsidP="00D01CFF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01CFF">
        <w:rPr>
          <w:rFonts w:eastAsia="Times New Roman"/>
          <w:sz w:val="20"/>
          <w:szCs w:val="20"/>
          <w:lang w:val="en-GB" w:eastAsia="ja-JP"/>
        </w:rPr>
        <w:t>Logical channels: BCCH</w:t>
      </w:r>
    </w:p>
    <w:p w14:paraId="3992080E" w14:textId="77777777" w:rsidR="00D01CFF" w:rsidRPr="00D01CFF" w:rsidRDefault="00D01CFF" w:rsidP="00D01CFF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01CFF">
        <w:rPr>
          <w:rFonts w:eastAsia="Times New Roman"/>
          <w:sz w:val="20"/>
          <w:szCs w:val="20"/>
          <w:lang w:val="en-GB" w:eastAsia="ja-JP"/>
        </w:rPr>
        <w:t>Direction: Network to UE</w:t>
      </w:r>
    </w:p>
    <w:p w14:paraId="56821E96" w14:textId="77777777" w:rsidR="00D01CFF" w:rsidRPr="00D01CFF" w:rsidRDefault="00D01CFF" w:rsidP="00D01CFF">
      <w:pPr>
        <w:keepNext/>
        <w:keepLines/>
        <w:overflowPunct w:val="0"/>
        <w:snapToGrid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sz w:val="20"/>
          <w:szCs w:val="20"/>
          <w:lang w:val="en-GB" w:eastAsia="ja-JP"/>
        </w:rPr>
      </w:pPr>
      <w:r w:rsidRPr="00D01CFF">
        <w:rPr>
          <w:rFonts w:ascii="Arial" w:eastAsia="Times New Roman" w:hAnsi="Arial"/>
          <w:b/>
          <w:bCs/>
          <w:i/>
          <w:iCs/>
          <w:sz w:val="20"/>
          <w:szCs w:val="20"/>
          <w:lang w:val="en-GB" w:eastAsia="ja-JP"/>
        </w:rPr>
        <w:t xml:space="preserve">SIB1 </w:t>
      </w:r>
      <w:r w:rsidRPr="00D01CFF">
        <w:rPr>
          <w:rFonts w:ascii="Arial" w:eastAsia="Times New Roman" w:hAnsi="Arial"/>
          <w:b/>
          <w:bCs/>
          <w:iCs/>
          <w:sz w:val="20"/>
          <w:szCs w:val="20"/>
          <w:lang w:val="en-GB" w:eastAsia="ja-JP"/>
        </w:rPr>
        <w:t>message</w:t>
      </w:r>
    </w:p>
    <w:p w14:paraId="58DC33F6" w14:textId="77777777" w:rsidR="00D01CFF" w:rsidRPr="00D01CFF" w:rsidRDefault="00D01CFF" w:rsidP="00D01C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D01CF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-- ASN1START</w:t>
      </w:r>
    </w:p>
    <w:p w14:paraId="12C24B8C" w14:textId="77777777" w:rsidR="00D01CFF" w:rsidRPr="00D01CFF" w:rsidRDefault="00D01CFF" w:rsidP="00D01C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D01CF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-- TAG-SIB1-START</w:t>
      </w:r>
    </w:p>
    <w:p w14:paraId="42D8F1E8" w14:textId="77777777" w:rsidR="00D01CFF" w:rsidRPr="00D01CFF" w:rsidRDefault="00D01CFF" w:rsidP="00D01C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17C52607" w14:textId="77777777" w:rsidR="00D01CFF" w:rsidRPr="00D01CFF" w:rsidRDefault="00D01CFF" w:rsidP="00D01C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D01CF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SIB1 ::=        SEQUENCE {</w:t>
      </w:r>
    </w:p>
    <w:p w14:paraId="01509EBB" w14:textId="77777777" w:rsidR="00D01CFF" w:rsidRPr="00D01CFF" w:rsidRDefault="00D01CFF" w:rsidP="00D01C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D01CF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cellSelectionInfo                   SEQUENCE {</w:t>
      </w:r>
    </w:p>
    <w:p w14:paraId="0CE62AA7" w14:textId="77777777" w:rsidR="00D01CFF" w:rsidRPr="00D01CFF" w:rsidRDefault="00D01CFF" w:rsidP="00D01C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D01CF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q-RxLevMin                          Q-RxLevMin,</w:t>
      </w:r>
    </w:p>
    <w:p w14:paraId="74FEFD6A" w14:textId="77777777" w:rsidR="00D01CFF" w:rsidRPr="00D01CFF" w:rsidRDefault="00D01CFF" w:rsidP="00D01C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D01CF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q-RxLevMinOffset                    INTEGER (1..8)                                              OPTIONAL,   -- Need S</w:t>
      </w:r>
    </w:p>
    <w:p w14:paraId="754CD26A" w14:textId="77777777" w:rsidR="00D01CFF" w:rsidRPr="00D01CFF" w:rsidRDefault="00D01CFF" w:rsidP="00D01C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D01CF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q-RxLevMinSUL                       Q-RxLevMin                                                  OPTIONAL,   -- Need R</w:t>
      </w:r>
    </w:p>
    <w:p w14:paraId="1F311B54" w14:textId="77777777" w:rsidR="00D01CFF" w:rsidRPr="00D01CFF" w:rsidRDefault="00D01CFF" w:rsidP="00D01C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D01CF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q-QualMin                           Q-QualMin                                                   OPTIONAL,   -- Need S</w:t>
      </w:r>
    </w:p>
    <w:p w14:paraId="39F231DE" w14:textId="77777777" w:rsidR="00D01CFF" w:rsidRPr="00D01CFF" w:rsidRDefault="00D01CFF" w:rsidP="00D01C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D01CF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q-QualMinOffset                     INTEGER (1..8)                                              OPTIONAL    -- Need S</w:t>
      </w:r>
    </w:p>
    <w:p w14:paraId="1B6FEF03" w14:textId="77777777" w:rsidR="00D01CFF" w:rsidRPr="00D01CFF" w:rsidRDefault="00D01CFF" w:rsidP="00D01C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D01CF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                OPTIONAL,   -- Cond Standalone</w:t>
      </w:r>
    </w:p>
    <w:p w14:paraId="30310601" w14:textId="77777777" w:rsidR="00D01CFF" w:rsidRDefault="00D01CFF" w:rsidP="00D01C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D01CF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</w:t>
      </w:r>
      <w:r w:rsidRPr="00D01CFF">
        <w:rPr>
          <w:rFonts w:ascii="Courier New" w:eastAsia="Times New Roman" w:hAnsi="Courier New"/>
          <w:noProof/>
          <w:sz w:val="16"/>
          <w:szCs w:val="20"/>
          <w:highlight w:val="yellow"/>
          <w:lang w:val="en-GB" w:eastAsia="en-GB"/>
        </w:rPr>
        <w:t>cellAccessRelatedInfo               CellAccessRelatedInfo</w:t>
      </w:r>
      <w:r w:rsidRPr="00D01CF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63C02BE1" w14:textId="0B69EC76" w:rsidR="00D01CFF" w:rsidRPr="00D01CFF" w:rsidRDefault="00D01CFF" w:rsidP="00D01C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noProof/>
          <w:sz w:val="16"/>
          <w:szCs w:val="20"/>
          <w:lang w:val="en-GB" w:eastAsia="zh-CN"/>
        </w:rPr>
      </w:pPr>
      <w:r>
        <w:rPr>
          <w:rFonts w:ascii="Courier New" w:eastAsiaTheme="minorEastAsia" w:hAnsi="Courier New" w:hint="eastAsia"/>
          <w:noProof/>
          <w:sz w:val="16"/>
          <w:szCs w:val="20"/>
          <w:lang w:val="en-GB" w:eastAsia="zh-CN"/>
        </w:rPr>
        <w:t>&lt;</w:t>
      </w:r>
      <w:r>
        <w:rPr>
          <w:rFonts w:ascii="Courier New" w:eastAsiaTheme="minorEastAsia" w:hAnsi="Courier New"/>
          <w:noProof/>
          <w:sz w:val="16"/>
          <w:szCs w:val="20"/>
          <w:lang w:val="en-GB" w:eastAsia="zh-CN"/>
        </w:rPr>
        <w:t>&lt;&lt;&lt;&lt;&lt;&lt;&lt;&lt;&lt;&lt;&lt;&lt;&lt;&lt;&lt;&lt;&lt;skipped&gt;&gt;&gt;&gt;&gt;&gt;&gt;&gt;&gt;&gt;&gt;&gt;&gt;&gt;&gt;&gt;&gt;</w:t>
      </w:r>
    </w:p>
    <w:p w14:paraId="56365771" w14:textId="77777777" w:rsidR="00F035F8" w:rsidRPr="00D01CFF" w:rsidRDefault="00F035F8" w:rsidP="00F035F8">
      <w:pPr>
        <w:pStyle w:val="References"/>
        <w:numPr>
          <w:ilvl w:val="0"/>
          <w:numId w:val="0"/>
        </w:numPr>
        <w:ind w:left="360" w:hanging="360"/>
        <w:rPr>
          <w:szCs w:val="20"/>
          <w:lang w:val="en-GB"/>
        </w:rPr>
      </w:pPr>
    </w:p>
    <w:p w14:paraId="0B9E6286" w14:textId="77777777" w:rsidR="00F035F8" w:rsidRDefault="00F035F8" w:rsidP="00F035F8">
      <w:pPr>
        <w:pStyle w:val="References"/>
        <w:numPr>
          <w:ilvl w:val="0"/>
          <w:numId w:val="0"/>
        </w:numPr>
        <w:ind w:left="360" w:hanging="360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>&lt;</w:t>
      </w:r>
      <w:r>
        <w:rPr>
          <w:szCs w:val="20"/>
          <w:lang w:val="en-GB" w:eastAsia="zh-CN"/>
        </w:rPr>
        <w:t>&lt;&lt;&lt;&lt;&lt;&lt;&lt;&lt;&lt;&lt;&lt;&lt;&lt;&lt;skipped&gt;&gt;&gt;&gt;&gt;&gt;&gt;&gt;&gt;&gt;&gt;&gt;&gt;&gt;</w:t>
      </w:r>
    </w:p>
    <w:p w14:paraId="1E35071E" w14:textId="77777777" w:rsidR="00F035F8" w:rsidRPr="00F035F8" w:rsidRDefault="00F035F8" w:rsidP="00F035F8">
      <w:pPr>
        <w:keepNext/>
        <w:keepLines/>
        <w:overflowPunct w:val="0"/>
        <w:snapToGrid/>
        <w:spacing w:before="120" w:after="180"/>
        <w:ind w:left="1418" w:hanging="1418"/>
        <w:jc w:val="left"/>
        <w:textAlignment w:val="baseline"/>
        <w:outlineLvl w:val="3"/>
        <w:rPr>
          <w:rFonts w:ascii="Arial" w:hAnsi="Arial"/>
          <w:i/>
          <w:noProof/>
          <w:sz w:val="24"/>
          <w:szCs w:val="20"/>
          <w:lang w:val="en-GB" w:eastAsia="ja-JP"/>
        </w:rPr>
      </w:pPr>
      <w:bookmarkStart w:id="3" w:name="_Toc60777184"/>
      <w:bookmarkStart w:id="4" w:name="_Toc90651056"/>
      <w:r w:rsidRPr="00F035F8">
        <w:rPr>
          <w:rFonts w:ascii="Arial" w:hAnsi="Arial"/>
          <w:sz w:val="24"/>
          <w:szCs w:val="20"/>
          <w:lang w:val="en-GB" w:eastAsia="ja-JP"/>
        </w:rPr>
        <w:t>–</w:t>
      </w:r>
      <w:r w:rsidRPr="00F035F8">
        <w:rPr>
          <w:rFonts w:ascii="Arial" w:hAnsi="Arial"/>
          <w:sz w:val="24"/>
          <w:szCs w:val="20"/>
          <w:lang w:val="en-GB" w:eastAsia="ja-JP"/>
        </w:rPr>
        <w:tab/>
      </w:r>
      <w:r w:rsidRPr="00F035F8">
        <w:rPr>
          <w:rFonts w:ascii="Arial" w:hAnsi="Arial"/>
          <w:i/>
          <w:noProof/>
          <w:sz w:val="24"/>
          <w:szCs w:val="20"/>
          <w:lang w:val="en-GB" w:eastAsia="ja-JP"/>
        </w:rPr>
        <w:t>CellAccessRelatedInfo</w:t>
      </w:r>
      <w:bookmarkEnd w:id="3"/>
      <w:bookmarkEnd w:id="4"/>
    </w:p>
    <w:p w14:paraId="735ED8DF" w14:textId="77777777" w:rsidR="00F035F8" w:rsidRPr="00F035F8" w:rsidRDefault="00F035F8" w:rsidP="00F035F8">
      <w:pPr>
        <w:overflowPunct w:val="0"/>
        <w:snapToGrid/>
        <w:spacing w:after="180"/>
        <w:jc w:val="left"/>
        <w:textAlignment w:val="baseline"/>
        <w:rPr>
          <w:sz w:val="20"/>
          <w:szCs w:val="20"/>
          <w:lang w:val="en-GB" w:eastAsia="ja-JP"/>
        </w:rPr>
      </w:pPr>
      <w:r w:rsidRPr="00F035F8">
        <w:rPr>
          <w:rFonts w:eastAsia="Times New Roman"/>
          <w:sz w:val="20"/>
          <w:szCs w:val="20"/>
          <w:lang w:val="en-GB" w:eastAsia="ja-JP"/>
        </w:rPr>
        <w:t xml:space="preserve">The IE </w:t>
      </w:r>
      <w:r w:rsidRPr="00F035F8">
        <w:rPr>
          <w:rFonts w:eastAsia="Times New Roman"/>
          <w:i/>
          <w:noProof/>
          <w:sz w:val="20"/>
          <w:szCs w:val="20"/>
          <w:lang w:val="en-GB" w:eastAsia="ja-JP"/>
        </w:rPr>
        <w:t xml:space="preserve">CellAccessRelatedInfo </w:t>
      </w:r>
      <w:r w:rsidRPr="00F035F8">
        <w:rPr>
          <w:rFonts w:eastAsia="Times New Roman"/>
          <w:sz w:val="20"/>
          <w:szCs w:val="20"/>
          <w:lang w:val="en-GB" w:eastAsia="ja-JP"/>
        </w:rPr>
        <w:t>indicates cell access related information for this cell.</w:t>
      </w:r>
    </w:p>
    <w:p w14:paraId="18B2CE16" w14:textId="77777777" w:rsidR="00F035F8" w:rsidRPr="00F035F8" w:rsidRDefault="00F035F8" w:rsidP="00F035F8">
      <w:pPr>
        <w:keepNext/>
        <w:keepLines/>
        <w:overflowPunct w:val="0"/>
        <w:snapToGrid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ja-JP"/>
        </w:rPr>
      </w:pPr>
      <w:r w:rsidRPr="00F035F8">
        <w:rPr>
          <w:rFonts w:ascii="Arial" w:eastAsia="Times New Roman" w:hAnsi="Arial"/>
          <w:b/>
          <w:i/>
          <w:noProof/>
          <w:sz w:val="20"/>
          <w:szCs w:val="20"/>
          <w:lang w:val="en-GB" w:eastAsia="ja-JP"/>
        </w:rPr>
        <w:t>CellAccessRelatedInfo</w:t>
      </w:r>
      <w:r w:rsidRPr="00F035F8">
        <w:rPr>
          <w:rFonts w:ascii="Arial" w:eastAsia="Times New Roman" w:hAnsi="Arial"/>
          <w:b/>
          <w:sz w:val="20"/>
          <w:szCs w:val="20"/>
          <w:lang w:val="en-GB" w:eastAsia="ja-JP"/>
        </w:rPr>
        <w:t xml:space="preserve"> information element</w:t>
      </w:r>
    </w:p>
    <w:p w14:paraId="1E98EB33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-- ASN1START</w:t>
      </w:r>
    </w:p>
    <w:p w14:paraId="6B83C8C2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-- TAG-CELLACCESSRELATEDINFO-START</w:t>
      </w:r>
    </w:p>
    <w:p w14:paraId="39B9B463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244A01D3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highlight w:val="yellow"/>
          <w:lang w:val="en-GB" w:eastAsia="en-GB"/>
        </w:rPr>
        <w:t>CellAccessRelatedInfo</w:t>
      </w: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::=         SEQUENCE {</w:t>
      </w:r>
    </w:p>
    <w:p w14:paraId="4634B68C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</w:t>
      </w:r>
      <w:r w:rsidRPr="00F035F8">
        <w:rPr>
          <w:rFonts w:ascii="Courier New" w:eastAsia="Times New Roman" w:hAnsi="Courier New"/>
          <w:noProof/>
          <w:sz w:val="16"/>
          <w:szCs w:val="20"/>
          <w:highlight w:val="yellow"/>
          <w:lang w:val="en-GB" w:eastAsia="en-GB"/>
        </w:rPr>
        <w:t>plmn-IdentityInfoList               PLMN-IdentityInfoList</w:t>
      </w: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6F4BE9DB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cellReservedForOtherUse             ENUMERATED {true}             OPTIONAL,   -- Need R</w:t>
      </w:r>
    </w:p>
    <w:p w14:paraId="4E575DF6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...,</w:t>
      </w:r>
    </w:p>
    <w:p w14:paraId="08BC7352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[[</w:t>
      </w:r>
    </w:p>
    <w:p w14:paraId="40A0D92C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cellReservedForFutureUse-r16        ENUMERATED {true}             OPTIONAL,   -- Need R</w:t>
      </w:r>
    </w:p>
    <w:p w14:paraId="75B8324A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npn-IdentityInfoList-r16            NPN-IdentityInfoList-r16      OPTIONAL    -- Need R</w:t>
      </w:r>
    </w:p>
    <w:p w14:paraId="366E41C3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lastRenderedPageBreak/>
        <w:t xml:space="preserve">    ]]</w:t>
      </w:r>
    </w:p>
    <w:p w14:paraId="3EDD9980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56569E2A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53FE82DB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-- TAG-CELLACCESSRELATEDINFO-STOP</w:t>
      </w:r>
    </w:p>
    <w:p w14:paraId="65EEDDFA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-- ASN1STOP</w:t>
      </w:r>
    </w:p>
    <w:p w14:paraId="17C6B888" w14:textId="77777777" w:rsidR="00F035F8" w:rsidRPr="00F035F8" w:rsidRDefault="00F035F8" w:rsidP="00F035F8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 w:eastAsia="ja-JP"/>
        </w:rPr>
      </w:pPr>
    </w:p>
    <w:p w14:paraId="6D727BA6" w14:textId="4E64C01D" w:rsidR="00F035F8" w:rsidRDefault="00F035F8" w:rsidP="00F035F8">
      <w:pPr>
        <w:pStyle w:val="References"/>
        <w:numPr>
          <w:ilvl w:val="0"/>
          <w:numId w:val="0"/>
        </w:numPr>
        <w:ind w:left="360" w:hanging="360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>&lt;</w:t>
      </w:r>
      <w:r>
        <w:rPr>
          <w:szCs w:val="20"/>
          <w:lang w:val="en-GB" w:eastAsia="zh-CN"/>
        </w:rPr>
        <w:t>&lt;&lt;&lt;&lt;&lt;&lt;&lt;&lt;&lt;&lt;&lt;&lt;&lt;&lt;skipped&gt;&gt;&gt;&gt;&gt;&gt;&gt;&gt;&gt;&gt;&gt;&gt;&gt;&gt;</w:t>
      </w:r>
    </w:p>
    <w:p w14:paraId="6A170014" w14:textId="77777777" w:rsidR="00F035F8" w:rsidRPr="00F035F8" w:rsidRDefault="00F035F8" w:rsidP="00F035F8">
      <w:pPr>
        <w:keepNext/>
        <w:keepLines/>
        <w:overflowPunct w:val="0"/>
        <w:snapToGrid/>
        <w:spacing w:before="120" w:after="180"/>
        <w:ind w:left="1418" w:hanging="1418"/>
        <w:jc w:val="left"/>
        <w:textAlignment w:val="baseline"/>
        <w:outlineLvl w:val="3"/>
        <w:rPr>
          <w:rFonts w:ascii="Arial" w:hAnsi="Arial"/>
          <w:sz w:val="24"/>
          <w:szCs w:val="20"/>
          <w:lang w:val="en-GB" w:eastAsia="ja-JP"/>
        </w:rPr>
      </w:pPr>
      <w:bookmarkStart w:id="5" w:name="_Toc60777309"/>
      <w:bookmarkStart w:id="6" w:name="_Toc90651181"/>
      <w:r w:rsidRPr="00F035F8">
        <w:rPr>
          <w:rFonts w:ascii="Arial" w:hAnsi="Arial"/>
          <w:sz w:val="24"/>
          <w:szCs w:val="20"/>
          <w:lang w:val="en-GB" w:eastAsia="ja-JP"/>
        </w:rPr>
        <w:t>–</w:t>
      </w:r>
      <w:r w:rsidRPr="00F035F8">
        <w:rPr>
          <w:rFonts w:ascii="Arial" w:hAnsi="Arial"/>
          <w:sz w:val="24"/>
          <w:szCs w:val="20"/>
          <w:lang w:val="en-GB" w:eastAsia="ja-JP"/>
        </w:rPr>
        <w:tab/>
      </w:r>
      <w:r w:rsidRPr="00F035F8">
        <w:rPr>
          <w:rFonts w:ascii="Arial" w:hAnsi="Arial"/>
          <w:i/>
          <w:noProof/>
          <w:sz w:val="24"/>
          <w:szCs w:val="20"/>
          <w:lang w:val="en-GB" w:eastAsia="ja-JP"/>
        </w:rPr>
        <w:t>PLMN-IdentityInfoList</w:t>
      </w:r>
      <w:bookmarkEnd w:id="5"/>
      <w:bookmarkEnd w:id="6"/>
    </w:p>
    <w:p w14:paraId="40B0A130" w14:textId="77777777" w:rsidR="00F035F8" w:rsidRPr="00F035F8" w:rsidRDefault="00F035F8" w:rsidP="00F035F8">
      <w:pPr>
        <w:overflowPunct w:val="0"/>
        <w:snapToGrid/>
        <w:spacing w:after="180"/>
        <w:jc w:val="left"/>
        <w:textAlignment w:val="baseline"/>
        <w:rPr>
          <w:sz w:val="20"/>
          <w:szCs w:val="20"/>
          <w:lang w:val="en-GB" w:eastAsia="ja-JP"/>
        </w:rPr>
      </w:pPr>
      <w:r w:rsidRPr="00F035F8">
        <w:rPr>
          <w:rFonts w:eastAsia="Times New Roman"/>
          <w:sz w:val="20"/>
          <w:szCs w:val="20"/>
          <w:lang w:val="en-GB" w:eastAsia="ja-JP"/>
        </w:rPr>
        <w:t xml:space="preserve">The IE </w:t>
      </w:r>
      <w:r w:rsidRPr="00F035F8">
        <w:rPr>
          <w:rFonts w:eastAsia="Times New Roman"/>
          <w:i/>
          <w:sz w:val="20"/>
          <w:szCs w:val="20"/>
          <w:lang w:val="en-GB" w:eastAsia="ja-JP"/>
        </w:rPr>
        <w:t xml:space="preserve">PLMN-IdentityInfoList </w:t>
      </w:r>
      <w:r w:rsidRPr="00F035F8">
        <w:rPr>
          <w:rFonts w:eastAsia="Times New Roman"/>
          <w:sz w:val="20"/>
          <w:szCs w:val="20"/>
          <w:lang w:val="en-GB" w:eastAsia="ja-JP"/>
        </w:rPr>
        <w:t>includes a list of PLMN identity information.</w:t>
      </w:r>
    </w:p>
    <w:p w14:paraId="53248401" w14:textId="77777777" w:rsidR="00F035F8" w:rsidRPr="00F035F8" w:rsidRDefault="00F035F8" w:rsidP="00F035F8">
      <w:pPr>
        <w:keepNext/>
        <w:keepLines/>
        <w:overflowPunct w:val="0"/>
        <w:snapToGrid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ja-JP"/>
        </w:rPr>
      </w:pPr>
      <w:r w:rsidRPr="00F035F8">
        <w:rPr>
          <w:rFonts w:ascii="Arial" w:eastAsia="Times New Roman" w:hAnsi="Arial"/>
          <w:b/>
          <w:bCs/>
          <w:i/>
          <w:iCs/>
          <w:sz w:val="20"/>
          <w:szCs w:val="20"/>
          <w:lang w:val="en-GB" w:eastAsia="ja-JP"/>
        </w:rPr>
        <w:t>PLMN-IdentityInfoList</w:t>
      </w:r>
      <w:r w:rsidRPr="00F035F8">
        <w:rPr>
          <w:rFonts w:ascii="Arial" w:eastAsia="Times New Roman" w:hAnsi="Arial"/>
          <w:b/>
          <w:sz w:val="20"/>
          <w:szCs w:val="20"/>
          <w:lang w:val="en-GB" w:eastAsia="ja-JP"/>
        </w:rPr>
        <w:t xml:space="preserve"> information element</w:t>
      </w:r>
    </w:p>
    <w:p w14:paraId="3AE904D6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-- ASN1START</w:t>
      </w:r>
    </w:p>
    <w:p w14:paraId="186B63DB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-- TAG-PLMN-IDENTITYINFOLIST-START</w:t>
      </w:r>
    </w:p>
    <w:p w14:paraId="6AE2816D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0E8C2DA2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highlight w:val="yellow"/>
          <w:lang w:val="en-GB" w:eastAsia="en-GB"/>
        </w:rPr>
        <w:t>PLMN-IdentityInfoList ::=               SEQUENCE (SIZE (1..maxPLMN)) OF PLMN-IdentityInfo</w:t>
      </w:r>
    </w:p>
    <w:p w14:paraId="32BF5D38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7267FE1D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highlight w:val="yellow"/>
          <w:lang w:val="en-GB" w:eastAsia="en-GB"/>
        </w:rPr>
        <w:t>PLMN-IdentityInfo</w:t>
      </w: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::=                   SEQUENCE {</w:t>
      </w:r>
    </w:p>
    <w:p w14:paraId="1A8C9766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</w:t>
      </w:r>
      <w:r w:rsidRPr="00F035F8">
        <w:rPr>
          <w:rFonts w:ascii="Courier New" w:eastAsia="Times New Roman" w:hAnsi="Courier New"/>
          <w:noProof/>
          <w:sz w:val="16"/>
          <w:szCs w:val="20"/>
          <w:highlight w:val="yellow"/>
          <w:lang w:val="en-GB" w:eastAsia="en-GB"/>
        </w:rPr>
        <w:t>plmn-IdentityList                       SEQUENCE (SIZE (1..maxPLMN)) OF PLMN-Identity</w:t>
      </w: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1E98D715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trackingAreaCode                        TrackingAreaCode                                            OPTIONAL,       -- Need R</w:t>
      </w:r>
    </w:p>
    <w:p w14:paraId="68800EDA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ranac                                   RAN-AreaCode                                                OPTIONAL,       -- Need R</w:t>
      </w:r>
    </w:p>
    <w:p w14:paraId="13C6B350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</w:t>
      </w:r>
      <w:r w:rsidRPr="00F035F8">
        <w:rPr>
          <w:rFonts w:ascii="Courier New" w:eastAsia="Times New Roman" w:hAnsi="Courier New"/>
          <w:noProof/>
          <w:sz w:val="16"/>
          <w:szCs w:val="20"/>
          <w:highlight w:val="yellow"/>
          <w:lang w:val="en-GB" w:eastAsia="en-GB"/>
        </w:rPr>
        <w:t>cellIdentity                            CellIdentity</w:t>
      </w: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48D9D00A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cellReservedForOperatorUse              ENUMERATED {reserved, notReserved},</w:t>
      </w:r>
    </w:p>
    <w:p w14:paraId="670EF083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...,</w:t>
      </w:r>
    </w:p>
    <w:p w14:paraId="432DCC79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[[</w:t>
      </w:r>
    </w:p>
    <w:p w14:paraId="4F0A1399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iab-Support-r16                     ENUMERATED {true}                                               OPTIONAL       -- Need S</w:t>
      </w:r>
    </w:p>
    <w:p w14:paraId="509EC606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]]</w:t>
      </w:r>
    </w:p>
    <w:p w14:paraId="761FAE2A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3869873B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-- TAG-PLMN-IDENTITYINFOLIST-STOP</w:t>
      </w:r>
    </w:p>
    <w:p w14:paraId="4375B395" w14:textId="77777777" w:rsidR="00F035F8" w:rsidRPr="00F035F8" w:rsidRDefault="00F035F8" w:rsidP="00F03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035F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-- ASN1STOP</w:t>
      </w:r>
    </w:p>
    <w:p w14:paraId="15772A1B" w14:textId="77777777" w:rsidR="00F035F8" w:rsidRPr="00F035F8" w:rsidRDefault="00F035F8" w:rsidP="00F035F8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 w:eastAsia="ja-JP"/>
        </w:rPr>
      </w:pPr>
    </w:p>
    <w:p w14:paraId="0A2AF659" w14:textId="77777777" w:rsidR="00F035F8" w:rsidRDefault="00F035F8" w:rsidP="00F035F8">
      <w:pPr>
        <w:pStyle w:val="References"/>
        <w:numPr>
          <w:ilvl w:val="0"/>
          <w:numId w:val="0"/>
        </w:numPr>
        <w:ind w:left="360" w:hanging="360"/>
        <w:rPr>
          <w:szCs w:val="20"/>
          <w:lang w:val="en-GB" w:eastAsia="zh-CN"/>
        </w:rPr>
      </w:pPr>
    </w:p>
    <w:sectPr w:rsidR="00F035F8" w:rsidSect="00D01CFF">
      <w:pgSz w:w="16834" w:h="11909" w:orient="landscape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2E4BE" w14:textId="77777777" w:rsidR="00037BE7" w:rsidRDefault="00037BE7">
      <w:r>
        <w:separator/>
      </w:r>
    </w:p>
  </w:endnote>
  <w:endnote w:type="continuationSeparator" w:id="0">
    <w:p w14:paraId="53C3E592" w14:textId="77777777" w:rsidR="00037BE7" w:rsidRDefault="00037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D5469" w14:textId="77777777" w:rsidR="00037BE7" w:rsidRDefault="00037BE7">
      <w:r>
        <w:separator/>
      </w:r>
    </w:p>
  </w:footnote>
  <w:footnote w:type="continuationSeparator" w:id="0">
    <w:p w14:paraId="2BD8CE6E" w14:textId="77777777" w:rsidR="00037BE7" w:rsidRDefault="00037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24922"/>
    <w:multiLevelType w:val="hybridMultilevel"/>
    <w:tmpl w:val="9C40DCAA"/>
    <w:lvl w:ilvl="0" w:tplc="25BE491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9B12B0"/>
    <w:multiLevelType w:val="hybridMultilevel"/>
    <w:tmpl w:val="2BE8D2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95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5E7C"/>
    <w:rsid w:val="00026D4B"/>
    <w:rsid w:val="000275C6"/>
    <w:rsid w:val="00027AD6"/>
    <w:rsid w:val="0003024C"/>
    <w:rsid w:val="00031ADB"/>
    <w:rsid w:val="00032056"/>
    <w:rsid w:val="0003243F"/>
    <w:rsid w:val="000328CA"/>
    <w:rsid w:val="00032E40"/>
    <w:rsid w:val="0003376B"/>
    <w:rsid w:val="00034676"/>
    <w:rsid w:val="000346E6"/>
    <w:rsid w:val="00034EBB"/>
    <w:rsid w:val="000352B3"/>
    <w:rsid w:val="00035B74"/>
    <w:rsid w:val="00037BE7"/>
    <w:rsid w:val="0004023E"/>
    <w:rsid w:val="0004024B"/>
    <w:rsid w:val="00041C57"/>
    <w:rsid w:val="00041DBC"/>
    <w:rsid w:val="000434B7"/>
    <w:rsid w:val="000435E4"/>
    <w:rsid w:val="00046796"/>
    <w:rsid w:val="000467FD"/>
    <w:rsid w:val="00046AAF"/>
    <w:rsid w:val="00047225"/>
    <w:rsid w:val="00047E60"/>
    <w:rsid w:val="00047EF2"/>
    <w:rsid w:val="00052AD2"/>
    <w:rsid w:val="000530DF"/>
    <w:rsid w:val="00053E44"/>
    <w:rsid w:val="000547A7"/>
    <w:rsid w:val="00054E0C"/>
    <w:rsid w:val="00054FE6"/>
    <w:rsid w:val="0005541D"/>
    <w:rsid w:val="000565C8"/>
    <w:rsid w:val="0005724C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75B"/>
    <w:rsid w:val="000823B0"/>
    <w:rsid w:val="0008335B"/>
    <w:rsid w:val="00083379"/>
    <w:rsid w:val="00083587"/>
    <w:rsid w:val="00083838"/>
    <w:rsid w:val="00083B6A"/>
    <w:rsid w:val="00083E08"/>
    <w:rsid w:val="00083F58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EDF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5EB1"/>
    <w:rsid w:val="000A6351"/>
    <w:rsid w:val="000A63D6"/>
    <w:rsid w:val="000A7B38"/>
    <w:rsid w:val="000B0343"/>
    <w:rsid w:val="000B0A55"/>
    <w:rsid w:val="000B0B2E"/>
    <w:rsid w:val="000B1E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218"/>
    <w:rsid w:val="000C252B"/>
    <w:rsid w:val="000C2FBD"/>
    <w:rsid w:val="000C3B0C"/>
    <w:rsid w:val="000C422D"/>
    <w:rsid w:val="000C52F5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6C3B"/>
    <w:rsid w:val="000E7A84"/>
    <w:rsid w:val="000F0D30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3E20"/>
    <w:rsid w:val="001043C2"/>
    <w:rsid w:val="001043E1"/>
    <w:rsid w:val="0010505A"/>
    <w:rsid w:val="00105CC7"/>
    <w:rsid w:val="00107779"/>
    <w:rsid w:val="001078C2"/>
    <w:rsid w:val="00107E1C"/>
    <w:rsid w:val="00110243"/>
    <w:rsid w:val="001105C9"/>
    <w:rsid w:val="001112C4"/>
    <w:rsid w:val="00111444"/>
    <w:rsid w:val="00111723"/>
    <w:rsid w:val="0011280B"/>
    <w:rsid w:val="001129B5"/>
    <w:rsid w:val="00112BE6"/>
    <w:rsid w:val="001141E3"/>
    <w:rsid w:val="001144DF"/>
    <w:rsid w:val="0011557B"/>
    <w:rsid w:val="00116CBA"/>
    <w:rsid w:val="00117C85"/>
    <w:rsid w:val="00120B13"/>
    <w:rsid w:val="00123A86"/>
    <w:rsid w:val="00124D84"/>
    <w:rsid w:val="001250DD"/>
    <w:rsid w:val="00125733"/>
    <w:rsid w:val="00125845"/>
    <w:rsid w:val="001263AA"/>
    <w:rsid w:val="00127072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21A"/>
    <w:rsid w:val="0014384A"/>
    <w:rsid w:val="0014450F"/>
    <w:rsid w:val="00144D8F"/>
    <w:rsid w:val="00145C74"/>
    <w:rsid w:val="00145D86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F3C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035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7FD"/>
    <w:rsid w:val="001A673E"/>
    <w:rsid w:val="001A7763"/>
    <w:rsid w:val="001B0C3D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5F0"/>
    <w:rsid w:val="001E76DF"/>
    <w:rsid w:val="001F1308"/>
    <w:rsid w:val="001F1525"/>
    <w:rsid w:val="001F1E87"/>
    <w:rsid w:val="001F1EB6"/>
    <w:rsid w:val="001F2E23"/>
    <w:rsid w:val="001F341F"/>
    <w:rsid w:val="001F3911"/>
    <w:rsid w:val="001F3DE6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429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C31"/>
    <w:rsid w:val="00220894"/>
    <w:rsid w:val="00224952"/>
    <w:rsid w:val="00224DD2"/>
    <w:rsid w:val="00225A6A"/>
    <w:rsid w:val="00225AC7"/>
    <w:rsid w:val="00225ACC"/>
    <w:rsid w:val="00225DE7"/>
    <w:rsid w:val="00231C25"/>
    <w:rsid w:val="00231C6F"/>
    <w:rsid w:val="0023281B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47C48"/>
    <w:rsid w:val="00250067"/>
    <w:rsid w:val="002516DE"/>
    <w:rsid w:val="00251F81"/>
    <w:rsid w:val="00252BE0"/>
    <w:rsid w:val="00253588"/>
    <w:rsid w:val="002546F4"/>
    <w:rsid w:val="002549DB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3652"/>
    <w:rsid w:val="00284BAE"/>
    <w:rsid w:val="0028552F"/>
    <w:rsid w:val="002859AF"/>
    <w:rsid w:val="0028684B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CC7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6A4"/>
    <w:rsid w:val="002C38B2"/>
    <w:rsid w:val="002C3F9C"/>
    <w:rsid w:val="002C5AFA"/>
    <w:rsid w:val="002C622B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A3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2EFD"/>
    <w:rsid w:val="00303440"/>
    <w:rsid w:val="00304D9B"/>
    <w:rsid w:val="00305FF9"/>
    <w:rsid w:val="00306E6B"/>
    <w:rsid w:val="003100C8"/>
    <w:rsid w:val="00311033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44D4"/>
    <w:rsid w:val="00326957"/>
    <w:rsid w:val="00326AE2"/>
    <w:rsid w:val="00331132"/>
    <w:rsid w:val="00331426"/>
    <w:rsid w:val="0033171D"/>
    <w:rsid w:val="00331FC3"/>
    <w:rsid w:val="00333215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498"/>
    <w:rsid w:val="003548D8"/>
    <w:rsid w:val="00354B57"/>
    <w:rsid w:val="003554CA"/>
    <w:rsid w:val="00360232"/>
    <w:rsid w:val="003602E0"/>
    <w:rsid w:val="00360D01"/>
    <w:rsid w:val="0036158F"/>
    <w:rsid w:val="00362569"/>
    <w:rsid w:val="00362B31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57F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2BB"/>
    <w:rsid w:val="00397C1D"/>
    <w:rsid w:val="003A180F"/>
    <w:rsid w:val="003A18DD"/>
    <w:rsid w:val="003A20C8"/>
    <w:rsid w:val="003A2C29"/>
    <w:rsid w:val="003A2EC3"/>
    <w:rsid w:val="003A36F2"/>
    <w:rsid w:val="003A3B1B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D6AA8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BFD"/>
    <w:rsid w:val="003F6CD2"/>
    <w:rsid w:val="003F788D"/>
    <w:rsid w:val="0040126E"/>
    <w:rsid w:val="00401BC6"/>
    <w:rsid w:val="004020D4"/>
    <w:rsid w:val="004021B6"/>
    <w:rsid w:val="004047C4"/>
    <w:rsid w:val="004056DD"/>
    <w:rsid w:val="0040570B"/>
    <w:rsid w:val="00405EDB"/>
    <w:rsid w:val="00405FB1"/>
    <w:rsid w:val="00406460"/>
    <w:rsid w:val="00406C36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E39"/>
    <w:rsid w:val="0042191A"/>
    <w:rsid w:val="00421DCF"/>
    <w:rsid w:val="00422341"/>
    <w:rsid w:val="00423641"/>
    <w:rsid w:val="00426266"/>
    <w:rsid w:val="00430A2D"/>
    <w:rsid w:val="00431505"/>
    <w:rsid w:val="00431AF0"/>
    <w:rsid w:val="0043213A"/>
    <w:rsid w:val="00432992"/>
    <w:rsid w:val="00432B72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B2E"/>
    <w:rsid w:val="00451C7E"/>
    <w:rsid w:val="00453BB6"/>
    <w:rsid w:val="00453CAA"/>
    <w:rsid w:val="00455113"/>
    <w:rsid w:val="00456421"/>
    <w:rsid w:val="00456A17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49C9"/>
    <w:rsid w:val="00474CB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5BD"/>
    <w:rsid w:val="00483A12"/>
    <w:rsid w:val="00484A77"/>
    <w:rsid w:val="0048540F"/>
    <w:rsid w:val="00485970"/>
    <w:rsid w:val="00485C0D"/>
    <w:rsid w:val="00486575"/>
    <w:rsid w:val="004866B2"/>
    <w:rsid w:val="004866D0"/>
    <w:rsid w:val="00486936"/>
    <w:rsid w:val="00494242"/>
    <w:rsid w:val="00494E8E"/>
    <w:rsid w:val="0049514A"/>
    <w:rsid w:val="004955BC"/>
    <w:rsid w:val="00495D63"/>
    <w:rsid w:val="0049648F"/>
    <w:rsid w:val="00496606"/>
    <w:rsid w:val="00496F05"/>
    <w:rsid w:val="00497370"/>
    <w:rsid w:val="004A0294"/>
    <w:rsid w:val="004A0F39"/>
    <w:rsid w:val="004A251F"/>
    <w:rsid w:val="004A3BF1"/>
    <w:rsid w:val="004A3E42"/>
    <w:rsid w:val="004A4715"/>
    <w:rsid w:val="004A5046"/>
    <w:rsid w:val="004A5534"/>
    <w:rsid w:val="004A565E"/>
    <w:rsid w:val="004A5DF3"/>
    <w:rsid w:val="004A6134"/>
    <w:rsid w:val="004A7048"/>
    <w:rsid w:val="004A7092"/>
    <w:rsid w:val="004A712C"/>
    <w:rsid w:val="004B11C7"/>
    <w:rsid w:val="004B1258"/>
    <w:rsid w:val="004B49E6"/>
    <w:rsid w:val="004B4D69"/>
    <w:rsid w:val="004B7603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C8"/>
    <w:rsid w:val="004D0DFE"/>
    <w:rsid w:val="004D1D91"/>
    <w:rsid w:val="004D22C3"/>
    <w:rsid w:val="004D348C"/>
    <w:rsid w:val="004D480A"/>
    <w:rsid w:val="004D4E44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0D5"/>
    <w:rsid w:val="00501981"/>
    <w:rsid w:val="00501A85"/>
    <w:rsid w:val="00501BB3"/>
    <w:rsid w:val="005021DD"/>
    <w:rsid w:val="005026CA"/>
    <w:rsid w:val="00502B72"/>
    <w:rsid w:val="00503F9C"/>
    <w:rsid w:val="00504BC1"/>
    <w:rsid w:val="00505134"/>
    <w:rsid w:val="00505C04"/>
    <w:rsid w:val="00511F15"/>
    <w:rsid w:val="0051318C"/>
    <w:rsid w:val="005142CD"/>
    <w:rsid w:val="005143C9"/>
    <w:rsid w:val="005157A9"/>
    <w:rsid w:val="005164B0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5EA0"/>
    <w:rsid w:val="00536579"/>
    <w:rsid w:val="00536C1E"/>
    <w:rsid w:val="00541039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916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0EA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06F"/>
    <w:rsid w:val="00580E48"/>
    <w:rsid w:val="00580F0A"/>
    <w:rsid w:val="00581246"/>
    <w:rsid w:val="0058206F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331"/>
    <w:rsid w:val="005906AD"/>
    <w:rsid w:val="00590DA6"/>
    <w:rsid w:val="00591C7D"/>
    <w:rsid w:val="00592B03"/>
    <w:rsid w:val="005939FF"/>
    <w:rsid w:val="00593AB9"/>
    <w:rsid w:val="00594ABB"/>
    <w:rsid w:val="00594D1C"/>
    <w:rsid w:val="00594E36"/>
    <w:rsid w:val="00594F0A"/>
    <w:rsid w:val="0059525E"/>
    <w:rsid w:val="0059567C"/>
    <w:rsid w:val="00595887"/>
    <w:rsid w:val="005961F7"/>
    <w:rsid w:val="00596B9C"/>
    <w:rsid w:val="0059732C"/>
    <w:rsid w:val="005A054D"/>
    <w:rsid w:val="005A0A46"/>
    <w:rsid w:val="005A10B9"/>
    <w:rsid w:val="005A11EA"/>
    <w:rsid w:val="005A269F"/>
    <w:rsid w:val="005A305E"/>
    <w:rsid w:val="005A30BB"/>
    <w:rsid w:val="005A3887"/>
    <w:rsid w:val="005A4098"/>
    <w:rsid w:val="005A5CFC"/>
    <w:rsid w:val="005A6E1D"/>
    <w:rsid w:val="005B0542"/>
    <w:rsid w:val="005B2225"/>
    <w:rsid w:val="005B2799"/>
    <w:rsid w:val="005B2B77"/>
    <w:rsid w:val="005B3D4A"/>
    <w:rsid w:val="005B4AB2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6E95"/>
    <w:rsid w:val="005D7E0D"/>
    <w:rsid w:val="005E0A83"/>
    <w:rsid w:val="005E234A"/>
    <w:rsid w:val="005E2A37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445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8CF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7B1"/>
    <w:rsid w:val="00616112"/>
    <w:rsid w:val="006205CA"/>
    <w:rsid w:val="00621F53"/>
    <w:rsid w:val="0062200A"/>
    <w:rsid w:val="00622E2A"/>
    <w:rsid w:val="00623089"/>
    <w:rsid w:val="0062308E"/>
    <w:rsid w:val="006234C4"/>
    <w:rsid w:val="00623730"/>
    <w:rsid w:val="006244C9"/>
    <w:rsid w:val="006245F6"/>
    <w:rsid w:val="0062475D"/>
    <w:rsid w:val="0062495F"/>
    <w:rsid w:val="0062660B"/>
    <w:rsid w:val="00626AD1"/>
    <w:rsid w:val="00626B1F"/>
    <w:rsid w:val="00627638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856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8B"/>
    <w:rsid w:val="006571F6"/>
    <w:rsid w:val="006618CC"/>
    <w:rsid w:val="00661B75"/>
    <w:rsid w:val="00662111"/>
    <w:rsid w:val="00662118"/>
    <w:rsid w:val="006638AD"/>
    <w:rsid w:val="0066732C"/>
    <w:rsid w:val="006679F5"/>
    <w:rsid w:val="00667B77"/>
    <w:rsid w:val="006716DA"/>
    <w:rsid w:val="006718E7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1559"/>
    <w:rsid w:val="006A254E"/>
    <w:rsid w:val="006A2C30"/>
    <w:rsid w:val="006A301C"/>
    <w:rsid w:val="006A3E2B"/>
    <w:rsid w:val="006A5A5C"/>
    <w:rsid w:val="006A5ED1"/>
    <w:rsid w:val="006A6BDA"/>
    <w:rsid w:val="006A6E17"/>
    <w:rsid w:val="006A7939"/>
    <w:rsid w:val="006B120D"/>
    <w:rsid w:val="006B17E7"/>
    <w:rsid w:val="006B19E8"/>
    <w:rsid w:val="006B1A8A"/>
    <w:rsid w:val="006B1FD5"/>
    <w:rsid w:val="006B2BC6"/>
    <w:rsid w:val="006B3B84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D11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3ACB"/>
    <w:rsid w:val="00724072"/>
    <w:rsid w:val="0072432E"/>
    <w:rsid w:val="00725E30"/>
    <w:rsid w:val="00726036"/>
    <w:rsid w:val="00726279"/>
    <w:rsid w:val="00726A9B"/>
    <w:rsid w:val="00727530"/>
    <w:rsid w:val="00731E7C"/>
    <w:rsid w:val="007329EF"/>
    <w:rsid w:val="0073327A"/>
    <w:rsid w:val="007348A0"/>
    <w:rsid w:val="00734EBE"/>
    <w:rsid w:val="00735EBB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76B"/>
    <w:rsid w:val="0074638D"/>
    <w:rsid w:val="00746484"/>
    <w:rsid w:val="00746DC9"/>
    <w:rsid w:val="0074704F"/>
    <w:rsid w:val="00747F48"/>
    <w:rsid w:val="00747F4C"/>
    <w:rsid w:val="00751091"/>
    <w:rsid w:val="00751B83"/>
    <w:rsid w:val="00754359"/>
    <w:rsid w:val="00754411"/>
    <w:rsid w:val="007546F2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3B9E"/>
    <w:rsid w:val="00774889"/>
    <w:rsid w:val="00774FF5"/>
    <w:rsid w:val="007750B3"/>
    <w:rsid w:val="00775F76"/>
    <w:rsid w:val="007765E9"/>
    <w:rsid w:val="007769DF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FE7"/>
    <w:rsid w:val="0079162F"/>
    <w:rsid w:val="00791F97"/>
    <w:rsid w:val="00794924"/>
    <w:rsid w:val="007967E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5A23"/>
    <w:rsid w:val="007C5D01"/>
    <w:rsid w:val="007C68DA"/>
    <w:rsid w:val="007C6F32"/>
    <w:rsid w:val="007D229A"/>
    <w:rsid w:val="007D2F44"/>
    <w:rsid w:val="007D2F4D"/>
    <w:rsid w:val="007D4178"/>
    <w:rsid w:val="007D4D33"/>
    <w:rsid w:val="007D7175"/>
    <w:rsid w:val="007D7AC3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15"/>
    <w:rsid w:val="00802E74"/>
    <w:rsid w:val="00803FED"/>
    <w:rsid w:val="00804B92"/>
    <w:rsid w:val="00804E21"/>
    <w:rsid w:val="00805092"/>
    <w:rsid w:val="0080541A"/>
    <w:rsid w:val="00806AAF"/>
    <w:rsid w:val="008070AC"/>
    <w:rsid w:val="008101FD"/>
    <w:rsid w:val="00810D8D"/>
    <w:rsid w:val="00811835"/>
    <w:rsid w:val="0081581D"/>
    <w:rsid w:val="00815A61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32FB"/>
    <w:rsid w:val="0085339E"/>
    <w:rsid w:val="00856833"/>
    <w:rsid w:val="00856840"/>
    <w:rsid w:val="0086087C"/>
    <w:rsid w:val="00860D8E"/>
    <w:rsid w:val="0086275E"/>
    <w:rsid w:val="0086315F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7C"/>
    <w:rsid w:val="008733E4"/>
    <w:rsid w:val="00873F15"/>
    <w:rsid w:val="00874096"/>
    <w:rsid w:val="008756A4"/>
    <w:rsid w:val="00875F73"/>
    <w:rsid w:val="00876900"/>
    <w:rsid w:val="00876BCA"/>
    <w:rsid w:val="00880F30"/>
    <w:rsid w:val="00881082"/>
    <w:rsid w:val="008833E8"/>
    <w:rsid w:val="008837F9"/>
    <w:rsid w:val="00887B48"/>
    <w:rsid w:val="0089176E"/>
    <w:rsid w:val="008917E0"/>
    <w:rsid w:val="0089185C"/>
    <w:rsid w:val="0089194D"/>
    <w:rsid w:val="00892365"/>
    <w:rsid w:val="00892BE5"/>
    <w:rsid w:val="0089387C"/>
    <w:rsid w:val="0089444E"/>
    <w:rsid w:val="008949DF"/>
    <w:rsid w:val="008950BE"/>
    <w:rsid w:val="008951DB"/>
    <w:rsid w:val="00896C81"/>
    <w:rsid w:val="00896D83"/>
    <w:rsid w:val="008A02CF"/>
    <w:rsid w:val="008A0AB2"/>
    <w:rsid w:val="008A0CFC"/>
    <w:rsid w:val="008A12FE"/>
    <w:rsid w:val="008A16B7"/>
    <w:rsid w:val="008A28B6"/>
    <w:rsid w:val="008A2BB1"/>
    <w:rsid w:val="008A3466"/>
    <w:rsid w:val="008A389F"/>
    <w:rsid w:val="008A3D02"/>
    <w:rsid w:val="008A5940"/>
    <w:rsid w:val="008A73B2"/>
    <w:rsid w:val="008B043F"/>
    <w:rsid w:val="008B047C"/>
    <w:rsid w:val="008B0808"/>
    <w:rsid w:val="008B0AEC"/>
    <w:rsid w:val="008B1E53"/>
    <w:rsid w:val="008B1E5B"/>
    <w:rsid w:val="008B389D"/>
    <w:rsid w:val="008B3C5C"/>
    <w:rsid w:val="008B4BC5"/>
    <w:rsid w:val="008B5299"/>
    <w:rsid w:val="008B5A5F"/>
    <w:rsid w:val="008B5AB0"/>
    <w:rsid w:val="008B6054"/>
    <w:rsid w:val="008B7218"/>
    <w:rsid w:val="008B7B08"/>
    <w:rsid w:val="008C0CCD"/>
    <w:rsid w:val="008C13F0"/>
    <w:rsid w:val="008C1F26"/>
    <w:rsid w:val="008C2A3A"/>
    <w:rsid w:val="008C43E6"/>
    <w:rsid w:val="008C4C7E"/>
    <w:rsid w:val="008C5C46"/>
    <w:rsid w:val="008C6184"/>
    <w:rsid w:val="008C785E"/>
    <w:rsid w:val="008D0AFB"/>
    <w:rsid w:val="008D1511"/>
    <w:rsid w:val="008D2E63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3F38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2FC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07F1A"/>
    <w:rsid w:val="0091047E"/>
    <w:rsid w:val="0091088D"/>
    <w:rsid w:val="00910FC9"/>
    <w:rsid w:val="0091291A"/>
    <w:rsid w:val="00913612"/>
    <w:rsid w:val="0091366A"/>
    <w:rsid w:val="00913824"/>
    <w:rsid w:val="00915757"/>
    <w:rsid w:val="009157B7"/>
    <w:rsid w:val="009159B3"/>
    <w:rsid w:val="00916181"/>
    <w:rsid w:val="009204C5"/>
    <w:rsid w:val="00920E5A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1B2"/>
    <w:rsid w:val="00934C13"/>
    <w:rsid w:val="00935228"/>
    <w:rsid w:val="009355A2"/>
    <w:rsid w:val="00935F9E"/>
    <w:rsid w:val="00936D98"/>
    <w:rsid w:val="00936F8D"/>
    <w:rsid w:val="00937B12"/>
    <w:rsid w:val="00942C80"/>
    <w:rsid w:val="00942E63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058"/>
    <w:rsid w:val="00962B18"/>
    <w:rsid w:val="00963295"/>
    <w:rsid w:val="009657F1"/>
    <w:rsid w:val="0096625D"/>
    <w:rsid w:val="009709F8"/>
    <w:rsid w:val="00972929"/>
    <w:rsid w:val="00972F91"/>
    <w:rsid w:val="00973827"/>
    <w:rsid w:val="00973A65"/>
    <w:rsid w:val="009742D3"/>
    <w:rsid w:val="00977BA7"/>
    <w:rsid w:val="00977CB1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3AF"/>
    <w:rsid w:val="00992B98"/>
    <w:rsid w:val="00993373"/>
    <w:rsid w:val="0099359F"/>
    <w:rsid w:val="00994871"/>
    <w:rsid w:val="00994E08"/>
    <w:rsid w:val="009951F9"/>
    <w:rsid w:val="00995C95"/>
    <w:rsid w:val="00995E85"/>
    <w:rsid w:val="009960D2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CC6"/>
    <w:rsid w:val="009A6A6B"/>
    <w:rsid w:val="009B02CC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D3B"/>
    <w:rsid w:val="009C2685"/>
    <w:rsid w:val="009C39BC"/>
    <w:rsid w:val="009C4BC2"/>
    <w:rsid w:val="009C4D22"/>
    <w:rsid w:val="009C7320"/>
    <w:rsid w:val="009D01BA"/>
    <w:rsid w:val="009D0729"/>
    <w:rsid w:val="009D0F66"/>
    <w:rsid w:val="009D1A06"/>
    <w:rsid w:val="009D1BA4"/>
    <w:rsid w:val="009D22E4"/>
    <w:rsid w:val="009D22F7"/>
    <w:rsid w:val="009D287F"/>
    <w:rsid w:val="009D319C"/>
    <w:rsid w:val="009D4CA8"/>
    <w:rsid w:val="009D5BAB"/>
    <w:rsid w:val="009D66B4"/>
    <w:rsid w:val="009D6A0A"/>
    <w:rsid w:val="009E058F"/>
    <w:rsid w:val="009E0A9E"/>
    <w:rsid w:val="009E0F38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992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3C49"/>
    <w:rsid w:val="00A14813"/>
    <w:rsid w:val="00A1566A"/>
    <w:rsid w:val="00A165BF"/>
    <w:rsid w:val="00A172E8"/>
    <w:rsid w:val="00A179FF"/>
    <w:rsid w:val="00A20745"/>
    <w:rsid w:val="00A21A36"/>
    <w:rsid w:val="00A23415"/>
    <w:rsid w:val="00A236E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83D"/>
    <w:rsid w:val="00A4376F"/>
    <w:rsid w:val="00A4549F"/>
    <w:rsid w:val="00A45B9B"/>
    <w:rsid w:val="00A462FE"/>
    <w:rsid w:val="00A501C9"/>
    <w:rsid w:val="00A50506"/>
    <w:rsid w:val="00A522B0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0A08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A72"/>
    <w:rsid w:val="00A82D58"/>
    <w:rsid w:val="00A8399D"/>
    <w:rsid w:val="00A83C28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5FA5"/>
    <w:rsid w:val="00A963C7"/>
    <w:rsid w:val="00AA1626"/>
    <w:rsid w:val="00AA1C25"/>
    <w:rsid w:val="00AA2202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89B"/>
    <w:rsid w:val="00AC74DA"/>
    <w:rsid w:val="00AC7A2B"/>
    <w:rsid w:val="00AC7C25"/>
    <w:rsid w:val="00AD066A"/>
    <w:rsid w:val="00AD0A51"/>
    <w:rsid w:val="00AD0B37"/>
    <w:rsid w:val="00AD11F7"/>
    <w:rsid w:val="00AD1DB7"/>
    <w:rsid w:val="00AD2852"/>
    <w:rsid w:val="00AD3976"/>
    <w:rsid w:val="00AD4D2A"/>
    <w:rsid w:val="00AD51AD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6B7B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4A3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36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2ED"/>
    <w:rsid w:val="00B45806"/>
    <w:rsid w:val="00B45876"/>
    <w:rsid w:val="00B51542"/>
    <w:rsid w:val="00B51D1D"/>
    <w:rsid w:val="00B5310E"/>
    <w:rsid w:val="00B54ACC"/>
    <w:rsid w:val="00B54DCB"/>
    <w:rsid w:val="00B55AC2"/>
    <w:rsid w:val="00B55D3F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060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56B"/>
    <w:rsid w:val="00B93204"/>
    <w:rsid w:val="00B934E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68DB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987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1C3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4C12"/>
    <w:rsid w:val="00BF5552"/>
    <w:rsid w:val="00BF6226"/>
    <w:rsid w:val="00BF6E0D"/>
    <w:rsid w:val="00BF73F2"/>
    <w:rsid w:val="00C01671"/>
    <w:rsid w:val="00C02419"/>
    <w:rsid w:val="00C02766"/>
    <w:rsid w:val="00C02EC9"/>
    <w:rsid w:val="00C03EE8"/>
    <w:rsid w:val="00C05BEC"/>
    <w:rsid w:val="00C05BF3"/>
    <w:rsid w:val="00C062EB"/>
    <w:rsid w:val="00C06E7D"/>
    <w:rsid w:val="00C0794D"/>
    <w:rsid w:val="00C10BD9"/>
    <w:rsid w:val="00C1112B"/>
    <w:rsid w:val="00C11A88"/>
    <w:rsid w:val="00C11B76"/>
    <w:rsid w:val="00C11F71"/>
    <w:rsid w:val="00C12012"/>
    <w:rsid w:val="00C12874"/>
    <w:rsid w:val="00C12BC1"/>
    <w:rsid w:val="00C13A49"/>
    <w:rsid w:val="00C13BDA"/>
    <w:rsid w:val="00C13FFD"/>
    <w:rsid w:val="00C14632"/>
    <w:rsid w:val="00C16C30"/>
    <w:rsid w:val="00C20A00"/>
    <w:rsid w:val="00C21176"/>
    <w:rsid w:val="00C21673"/>
    <w:rsid w:val="00C217F0"/>
    <w:rsid w:val="00C21C7A"/>
    <w:rsid w:val="00C23130"/>
    <w:rsid w:val="00C255A5"/>
    <w:rsid w:val="00C2584B"/>
    <w:rsid w:val="00C25942"/>
    <w:rsid w:val="00C25DD9"/>
    <w:rsid w:val="00C2663F"/>
    <w:rsid w:val="00C26DB8"/>
    <w:rsid w:val="00C321A1"/>
    <w:rsid w:val="00C3400F"/>
    <w:rsid w:val="00C34B64"/>
    <w:rsid w:val="00C34C36"/>
    <w:rsid w:val="00C352B3"/>
    <w:rsid w:val="00C3654C"/>
    <w:rsid w:val="00C36BF5"/>
    <w:rsid w:val="00C36DBC"/>
    <w:rsid w:val="00C3751A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B8A"/>
    <w:rsid w:val="00C452F5"/>
    <w:rsid w:val="00C463A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C21"/>
    <w:rsid w:val="00C53EB3"/>
    <w:rsid w:val="00C542D4"/>
    <w:rsid w:val="00C54D71"/>
    <w:rsid w:val="00C563F5"/>
    <w:rsid w:val="00C570F7"/>
    <w:rsid w:val="00C62CD5"/>
    <w:rsid w:val="00C63427"/>
    <w:rsid w:val="00C636E6"/>
    <w:rsid w:val="00C639D6"/>
    <w:rsid w:val="00C63F8E"/>
    <w:rsid w:val="00C647FB"/>
    <w:rsid w:val="00C654E0"/>
    <w:rsid w:val="00C657A0"/>
    <w:rsid w:val="00C67EAB"/>
    <w:rsid w:val="00C70DFF"/>
    <w:rsid w:val="00C721AF"/>
    <w:rsid w:val="00C75A6B"/>
    <w:rsid w:val="00C763B6"/>
    <w:rsid w:val="00C7644F"/>
    <w:rsid w:val="00C768F6"/>
    <w:rsid w:val="00C80073"/>
    <w:rsid w:val="00C80DEA"/>
    <w:rsid w:val="00C81747"/>
    <w:rsid w:val="00C832DC"/>
    <w:rsid w:val="00C8377F"/>
    <w:rsid w:val="00C855DD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063"/>
    <w:rsid w:val="00CA59DD"/>
    <w:rsid w:val="00CA5C89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2D58"/>
    <w:rsid w:val="00CC3A23"/>
    <w:rsid w:val="00CC5570"/>
    <w:rsid w:val="00CC737C"/>
    <w:rsid w:val="00CD087D"/>
    <w:rsid w:val="00CD0F5D"/>
    <w:rsid w:val="00CD126A"/>
    <w:rsid w:val="00CD1C0B"/>
    <w:rsid w:val="00CD239A"/>
    <w:rsid w:val="00CD5512"/>
    <w:rsid w:val="00CD6E3D"/>
    <w:rsid w:val="00CD71AB"/>
    <w:rsid w:val="00CE0109"/>
    <w:rsid w:val="00CE1C7F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6441"/>
    <w:rsid w:val="00D004FA"/>
    <w:rsid w:val="00D00566"/>
    <w:rsid w:val="00D01B21"/>
    <w:rsid w:val="00D01CFF"/>
    <w:rsid w:val="00D01E2F"/>
    <w:rsid w:val="00D02D69"/>
    <w:rsid w:val="00D03102"/>
    <w:rsid w:val="00D03727"/>
    <w:rsid w:val="00D0378A"/>
    <w:rsid w:val="00D0430B"/>
    <w:rsid w:val="00D04FF1"/>
    <w:rsid w:val="00D05132"/>
    <w:rsid w:val="00D052FD"/>
    <w:rsid w:val="00D05EA9"/>
    <w:rsid w:val="00D06549"/>
    <w:rsid w:val="00D071F8"/>
    <w:rsid w:val="00D07252"/>
    <w:rsid w:val="00D074F4"/>
    <w:rsid w:val="00D07C13"/>
    <w:rsid w:val="00D07CE1"/>
    <w:rsid w:val="00D1026A"/>
    <w:rsid w:val="00D103C3"/>
    <w:rsid w:val="00D107CF"/>
    <w:rsid w:val="00D11B0B"/>
    <w:rsid w:val="00D12293"/>
    <w:rsid w:val="00D13147"/>
    <w:rsid w:val="00D14236"/>
    <w:rsid w:val="00D1439E"/>
    <w:rsid w:val="00D14553"/>
    <w:rsid w:val="00D14DB1"/>
    <w:rsid w:val="00D15513"/>
    <w:rsid w:val="00D15F43"/>
    <w:rsid w:val="00D16E87"/>
    <w:rsid w:val="00D20718"/>
    <w:rsid w:val="00D20B8B"/>
    <w:rsid w:val="00D2162C"/>
    <w:rsid w:val="00D21A3C"/>
    <w:rsid w:val="00D233F1"/>
    <w:rsid w:val="00D256F8"/>
    <w:rsid w:val="00D25D0F"/>
    <w:rsid w:val="00D2685C"/>
    <w:rsid w:val="00D26A3B"/>
    <w:rsid w:val="00D302FD"/>
    <w:rsid w:val="00D3038A"/>
    <w:rsid w:val="00D3098D"/>
    <w:rsid w:val="00D31A02"/>
    <w:rsid w:val="00D32B41"/>
    <w:rsid w:val="00D3323C"/>
    <w:rsid w:val="00D33456"/>
    <w:rsid w:val="00D3396F"/>
    <w:rsid w:val="00D33D4D"/>
    <w:rsid w:val="00D34A0B"/>
    <w:rsid w:val="00D36234"/>
    <w:rsid w:val="00D36371"/>
    <w:rsid w:val="00D410FB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CD2"/>
    <w:rsid w:val="00D56DB2"/>
    <w:rsid w:val="00D56EDA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426D"/>
    <w:rsid w:val="00D857B8"/>
    <w:rsid w:val="00D86F01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5C11"/>
    <w:rsid w:val="00D9683C"/>
    <w:rsid w:val="00D97884"/>
    <w:rsid w:val="00DA0A7F"/>
    <w:rsid w:val="00DA1C31"/>
    <w:rsid w:val="00DA20BC"/>
    <w:rsid w:val="00DA2ED7"/>
    <w:rsid w:val="00DA3E7A"/>
    <w:rsid w:val="00DA430C"/>
    <w:rsid w:val="00DA585A"/>
    <w:rsid w:val="00DA615D"/>
    <w:rsid w:val="00DA6598"/>
    <w:rsid w:val="00DA6C0F"/>
    <w:rsid w:val="00DA702F"/>
    <w:rsid w:val="00DA7F8A"/>
    <w:rsid w:val="00DB0176"/>
    <w:rsid w:val="00DB0404"/>
    <w:rsid w:val="00DB06AD"/>
    <w:rsid w:val="00DB11F8"/>
    <w:rsid w:val="00DB18F8"/>
    <w:rsid w:val="00DB1F2A"/>
    <w:rsid w:val="00DB297F"/>
    <w:rsid w:val="00DB3153"/>
    <w:rsid w:val="00DB317A"/>
    <w:rsid w:val="00DB3B82"/>
    <w:rsid w:val="00DB485D"/>
    <w:rsid w:val="00DC0E57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355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7F5"/>
    <w:rsid w:val="00E01DAA"/>
    <w:rsid w:val="00E023E5"/>
    <w:rsid w:val="00E02432"/>
    <w:rsid w:val="00E04022"/>
    <w:rsid w:val="00E0728F"/>
    <w:rsid w:val="00E0755C"/>
    <w:rsid w:val="00E10D85"/>
    <w:rsid w:val="00E14A7E"/>
    <w:rsid w:val="00E151E1"/>
    <w:rsid w:val="00E17619"/>
    <w:rsid w:val="00E17805"/>
    <w:rsid w:val="00E20F79"/>
    <w:rsid w:val="00E21278"/>
    <w:rsid w:val="00E22CCD"/>
    <w:rsid w:val="00E23180"/>
    <w:rsid w:val="00E23A11"/>
    <w:rsid w:val="00E23FB7"/>
    <w:rsid w:val="00E24A27"/>
    <w:rsid w:val="00E25F89"/>
    <w:rsid w:val="00E262A7"/>
    <w:rsid w:val="00E32D62"/>
    <w:rsid w:val="00E339DC"/>
    <w:rsid w:val="00E33E15"/>
    <w:rsid w:val="00E34B56"/>
    <w:rsid w:val="00E361B8"/>
    <w:rsid w:val="00E36A1B"/>
    <w:rsid w:val="00E429ED"/>
    <w:rsid w:val="00E43F37"/>
    <w:rsid w:val="00E43F5F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4933"/>
    <w:rsid w:val="00E5733D"/>
    <w:rsid w:val="00E61CC0"/>
    <w:rsid w:val="00E6277B"/>
    <w:rsid w:val="00E64424"/>
    <w:rsid w:val="00E64C99"/>
    <w:rsid w:val="00E64CD3"/>
    <w:rsid w:val="00E66AC7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647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5F55"/>
    <w:rsid w:val="00E8644A"/>
    <w:rsid w:val="00E90279"/>
    <w:rsid w:val="00E90635"/>
    <w:rsid w:val="00E909A1"/>
    <w:rsid w:val="00E90BFF"/>
    <w:rsid w:val="00E91F04"/>
    <w:rsid w:val="00E91F35"/>
    <w:rsid w:val="00E93CD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409"/>
    <w:rsid w:val="00EA7FCF"/>
    <w:rsid w:val="00EB090C"/>
    <w:rsid w:val="00EB0CA3"/>
    <w:rsid w:val="00EB104F"/>
    <w:rsid w:val="00EB1B27"/>
    <w:rsid w:val="00EB1DA8"/>
    <w:rsid w:val="00EB47E8"/>
    <w:rsid w:val="00EB4CFF"/>
    <w:rsid w:val="00EB4FB9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0E0F"/>
    <w:rsid w:val="00ED162F"/>
    <w:rsid w:val="00ED2E52"/>
    <w:rsid w:val="00ED3024"/>
    <w:rsid w:val="00ED5322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2C19"/>
    <w:rsid w:val="00F035F8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6D4F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2B8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1967"/>
    <w:rsid w:val="00F5283D"/>
    <w:rsid w:val="00F52ABA"/>
    <w:rsid w:val="00F52BC7"/>
    <w:rsid w:val="00F53BF4"/>
    <w:rsid w:val="00F54266"/>
    <w:rsid w:val="00F55043"/>
    <w:rsid w:val="00F56DCF"/>
    <w:rsid w:val="00F57034"/>
    <w:rsid w:val="00F572BF"/>
    <w:rsid w:val="00F60995"/>
    <w:rsid w:val="00F60BE9"/>
    <w:rsid w:val="00F61FD8"/>
    <w:rsid w:val="00F62DBF"/>
    <w:rsid w:val="00F641FC"/>
    <w:rsid w:val="00F647F7"/>
    <w:rsid w:val="00F64E00"/>
    <w:rsid w:val="00F6583C"/>
    <w:rsid w:val="00F6589A"/>
    <w:rsid w:val="00F6783E"/>
    <w:rsid w:val="00F7069C"/>
    <w:rsid w:val="00F70DBE"/>
    <w:rsid w:val="00F71124"/>
    <w:rsid w:val="00F71888"/>
    <w:rsid w:val="00F719CD"/>
    <w:rsid w:val="00F71BB8"/>
    <w:rsid w:val="00F72584"/>
    <w:rsid w:val="00F7290D"/>
    <w:rsid w:val="00F72C09"/>
    <w:rsid w:val="00F7302F"/>
    <w:rsid w:val="00F732EC"/>
    <w:rsid w:val="00F73D08"/>
    <w:rsid w:val="00F7586B"/>
    <w:rsid w:val="00F75F2F"/>
    <w:rsid w:val="00F76445"/>
    <w:rsid w:val="00F76ECC"/>
    <w:rsid w:val="00F80399"/>
    <w:rsid w:val="00F80795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0F3B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B71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5DD5"/>
    <w:rsid w:val="00FB6165"/>
    <w:rsid w:val="00FB6732"/>
    <w:rsid w:val="00FC0150"/>
    <w:rsid w:val="00FC03AB"/>
    <w:rsid w:val="00FC2FB2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532"/>
    <w:rsid w:val="00FE1EAB"/>
    <w:rsid w:val="00FE2A95"/>
    <w:rsid w:val="00FE3465"/>
    <w:rsid w:val="00FE67CF"/>
    <w:rsid w:val="00FE6D20"/>
    <w:rsid w:val="00FE6FB9"/>
    <w:rsid w:val="00FE7549"/>
    <w:rsid w:val="00FE7BCC"/>
    <w:rsid w:val="00FF126D"/>
    <w:rsid w:val="00FF1E5A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09240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2B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pPr>
      <w:keepNext/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Char"/>
    <w:qFormat/>
    <w:rsid w:val="00CE1C7F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CE1C7F"/>
    <w:rPr>
      <w:lang w:val="en-GB"/>
    </w:rPr>
  </w:style>
  <w:style w:type="paragraph" w:styleId="af0">
    <w:name w:val="List Paragraph"/>
    <w:aliases w:val="- Bullets,?? ??,?????,????,Lista1,列出段落1,中等深浅网格 1 - 着色 21,列表段落,¥¡¡¡¡ì¬º¥¹¥È¶ÎÂä,ÁÐ³ö¶ÎÂä,列表段落1,—ño’i—Ž,¥ê¥¹¥È¶ÎÂä,リスト段落,목록 단락,1st level - Bullet List Paragraph,Lettre d'introduction,Paragrafo elenco,Normal bullet 2,Bullet list,목록단락,Bullet"/>
    <w:basedOn w:val="a"/>
    <w:link w:val="Char3"/>
    <w:uiPriority w:val="34"/>
    <w:qFormat/>
    <w:rsid w:val="00CE1C7F"/>
    <w:pPr>
      <w:ind w:firstLineChars="200" w:firstLine="420"/>
    </w:p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목록 단락 Char,1st level - Bullet List Paragraph Char"/>
    <w:link w:val="af0"/>
    <w:uiPriority w:val="34"/>
    <w:qFormat/>
    <w:rsid w:val="00C062EB"/>
    <w:rPr>
      <w:sz w:val="22"/>
      <w:szCs w:val="22"/>
    </w:rPr>
  </w:style>
  <w:style w:type="character" w:customStyle="1" w:styleId="2Char">
    <w:name w:val="标题 2 Char"/>
    <w:basedOn w:val="a0"/>
    <w:link w:val="2"/>
    <w:rsid w:val="0042191A"/>
    <w:rPr>
      <w:b/>
      <w:bCs/>
      <w:sz w:val="24"/>
      <w:szCs w:val="22"/>
    </w:rPr>
  </w:style>
  <w:style w:type="paragraph" w:customStyle="1" w:styleId="TH">
    <w:name w:val="TH"/>
    <w:basedOn w:val="a"/>
    <w:link w:val="THChar"/>
    <w:rsid w:val="006A793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6A7939"/>
    <w:pPr>
      <w:keepNext w:val="0"/>
      <w:spacing w:before="0" w:after="240"/>
    </w:pPr>
  </w:style>
  <w:style w:type="paragraph" w:customStyle="1" w:styleId="TAH">
    <w:name w:val="TAH"/>
    <w:basedOn w:val="TAC"/>
    <w:link w:val="TAHCar"/>
    <w:rsid w:val="00D13147"/>
    <w:rPr>
      <w:b/>
    </w:rPr>
  </w:style>
  <w:style w:type="paragraph" w:customStyle="1" w:styleId="TAC">
    <w:name w:val="TAC"/>
    <w:basedOn w:val="a"/>
    <w:link w:val="TACChar"/>
    <w:rsid w:val="00D1314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rsid w:val="00D13147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13147"/>
    <w:rPr>
      <w:rFonts w:ascii="Arial" w:eastAsia="Times New Roman" w:hAnsi="Arial"/>
      <w:b/>
      <w:sz w:val="18"/>
      <w:lang w:val="en-GB" w:eastAsia="ja-JP"/>
    </w:rPr>
  </w:style>
  <w:style w:type="character" w:customStyle="1" w:styleId="THChar">
    <w:name w:val="TH Char"/>
    <w:link w:val="TH"/>
    <w:qFormat/>
    <w:rsid w:val="00D13147"/>
    <w:rPr>
      <w:rFonts w:ascii="Arial" w:eastAsiaTheme="minorEastAsia" w:hAnsi="Arial"/>
      <w:b/>
      <w:lang w:val="en-GB"/>
    </w:rPr>
  </w:style>
  <w:style w:type="character" w:customStyle="1" w:styleId="3Char">
    <w:name w:val="标题 3 Char"/>
    <w:basedOn w:val="a0"/>
    <w:link w:val="3"/>
    <w:rsid w:val="00D13147"/>
    <w:rPr>
      <w:b/>
      <w:sz w:val="22"/>
      <w:szCs w:val="22"/>
    </w:rPr>
  </w:style>
  <w:style w:type="character" w:customStyle="1" w:styleId="TFChar">
    <w:name w:val="TF Char"/>
    <w:link w:val="TF"/>
    <w:rsid w:val="00F572BF"/>
    <w:rPr>
      <w:rFonts w:ascii="Arial" w:eastAsiaTheme="minorEastAsia" w:hAnsi="Arial"/>
      <w:b/>
      <w:lang w:val="en-GB"/>
    </w:rPr>
  </w:style>
  <w:style w:type="character" w:styleId="af1">
    <w:name w:val="annotation reference"/>
    <w:basedOn w:val="a0"/>
    <w:semiHidden/>
    <w:unhideWhenUsed/>
    <w:rsid w:val="0049514A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49514A"/>
    <w:pPr>
      <w:jc w:val="left"/>
    </w:pPr>
  </w:style>
  <w:style w:type="character" w:customStyle="1" w:styleId="Char4">
    <w:name w:val="批注文字 Char"/>
    <w:basedOn w:val="a0"/>
    <w:link w:val="af2"/>
    <w:semiHidden/>
    <w:rsid w:val="0049514A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49514A"/>
    <w:rPr>
      <w:b/>
      <w:bCs/>
    </w:rPr>
  </w:style>
  <w:style w:type="character" w:customStyle="1" w:styleId="Char5">
    <w:name w:val="批注主题 Char"/>
    <w:basedOn w:val="Char4"/>
    <w:link w:val="af3"/>
    <w:semiHidden/>
    <w:rsid w:val="0049514A"/>
    <w:rPr>
      <w:b/>
      <w:bCs/>
      <w:sz w:val="22"/>
      <w:szCs w:val="22"/>
    </w:rPr>
  </w:style>
  <w:style w:type="paragraph" w:customStyle="1" w:styleId="Doc-text2">
    <w:name w:val="Doc-text2"/>
    <w:basedOn w:val="a"/>
    <w:link w:val="Doc-text2Char"/>
    <w:qFormat/>
    <w:rsid w:val="0028684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8684B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link w:val="4"/>
    <w:qFormat/>
    <w:locked/>
    <w:rsid w:val="008B4BC5"/>
    <w:rPr>
      <w:b/>
      <w:bCs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9AAAF-991A-44B4-ACDD-4E178DF34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R2#117</cp:lastModifiedBy>
  <cp:revision>2</cp:revision>
  <cp:lastPrinted>2007-06-18T22:08:00Z</cp:lastPrinted>
  <dcterms:created xsi:type="dcterms:W3CDTF">2022-02-14T16:29:00Z</dcterms:created>
  <dcterms:modified xsi:type="dcterms:W3CDTF">2022-02-14T16:29:00Z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(3)eHztq1VevkFzVA/FdyAP61Py3TmZwJNLRKgtbxrDi0i9B2xYZZmWK13c4gmr+WHGmcf4tUP6
pfspBLJ2Fz7Q/R3gjjUbEiK1DTXxQl8Jc+e9rVSG37kzN5wQmmI6t01KzsETRixcE4w4qjt1
xCfe+fcErE4W7+voIg+f77zUErNEW+fhexGhmq2Cu//o9+nLRsHq6fiIzCnGWcY9krFZRvzX
Tu1t+6JXBnp7JLCPLr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k7psd6TFVAmbQoBZWe7XtiUnI+UDmaVA1TmDu/vI3Xn7zVFpEGcx8l
D3ZkIl8dUAULTeHgs0Vanxv30xKLPbxIGhvuismbknW9HY23S9d0WJ2E3y6cTG26m/IBFrEX
G2wPu2EhJ6zJqYs5Sicf/tVX0M8jgewUT7NXHRld+bKCQrQjTDfi2pNqbhvMzfywhLB9vNex
dSQQ/IVJTnm0JzYYlfNcpvmknu8FVcy7O0TH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x6zXsEad7Su0rmQ+68MqQzJd3NtoWFh6BxOw
P0ZA/s3lI5yaJQdetTEUcDMAgXc7F1h6x2KvvpmSe6uxROHrBhk=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1627499450</vt:lpwstr>
  </property>
</Properties>
</file>